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B586A" w14:textId="77777777" w:rsidR="00FC45AC" w:rsidRPr="00CC44C2" w:rsidRDefault="00913C6E" w:rsidP="004606A4">
      <w:pPr>
        <w:jc w:val="center"/>
        <w:rPr>
          <w:b/>
          <w:bCs/>
        </w:rPr>
      </w:pPr>
      <w:r w:rsidRPr="00CC44C2">
        <w:rPr>
          <w:b/>
          <w:bCs/>
        </w:rPr>
        <w:t>Președintele raionului, anunță concurs</w:t>
      </w:r>
    </w:p>
    <w:p w14:paraId="0C095E09" w14:textId="77777777" w:rsidR="00FC45AC" w:rsidRPr="00CC44C2" w:rsidRDefault="00913C6E" w:rsidP="00FC45AC">
      <w:pPr>
        <w:jc w:val="center"/>
        <w:rPr>
          <w:b/>
          <w:bCs/>
        </w:rPr>
      </w:pPr>
      <w:r w:rsidRPr="00CC44C2">
        <w:rPr>
          <w:b/>
          <w:bCs/>
        </w:rPr>
        <w:t xml:space="preserve"> pentru ocuparea funcției</w:t>
      </w:r>
      <w:r w:rsidR="00FC45AC" w:rsidRPr="00CC44C2">
        <w:rPr>
          <w:b/>
          <w:bCs/>
        </w:rPr>
        <w:t xml:space="preserve"> </w:t>
      </w:r>
      <w:r w:rsidRPr="00CC44C2">
        <w:rPr>
          <w:b/>
          <w:bCs/>
        </w:rPr>
        <w:t xml:space="preserve">publice  vacante </w:t>
      </w:r>
      <w:r w:rsidR="00FC45AC" w:rsidRPr="00CC44C2">
        <w:rPr>
          <w:b/>
          <w:bCs/>
        </w:rPr>
        <w:t xml:space="preserve">de </w:t>
      </w:r>
      <w:r w:rsidRPr="00CC44C2">
        <w:rPr>
          <w:b/>
          <w:bCs/>
        </w:rPr>
        <w:t>specialist</w:t>
      </w:r>
    </w:p>
    <w:p w14:paraId="14D9FD60" w14:textId="3717183B" w:rsidR="004606A4" w:rsidRPr="00CC44C2" w:rsidRDefault="00913C6E" w:rsidP="00FC45AC">
      <w:pPr>
        <w:jc w:val="center"/>
        <w:rPr>
          <w:b/>
          <w:bCs/>
        </w:rPr>
      </w:pPr>
      <w:r w:rsidRPr="00CC44C2">
        <w:rPr>
          <w:b/>
          <w:bCs/>
        </w:rPr>
        <w:t xml:space="preserve"> (responsabil</w:t>
      </w:r>
      <w:r w:rsidR="008801FB" w:rsidRPr="00CC44C2">
        <w:rPr>
          <w:b/>
          <w:bCs/>
        </w:rPr>
        <w:t xml:space="preserve"> rela</w:t>
      </w:r>
      <w:r w:rsidR="00FC45AC" w:rsidRPr="00CC44C2">
        <w:rPr>
          <w:b/>
          <w:bCs/>
        </w:rPr>
        <w:t>ț</w:t>
      </w:r>
      <w:r w:rsidR="008801FB" w:rsidRPr="00CC44C2">
        <w:rPr>
          <w:b/>
          <w:bCs/>
        </w:rPr>
        <w:t xml:space="preserve">ii cu publicul </w:t>
      </w:r>
      <w:r w:rsidRPr="00CC44C2">
        <w:rPr>
          <w:b/>
          <w:bCs/>
        </w:rPr>
        <w:t>)</w:t>
      </w:r>
    </w:p>
    <w:p w14:paraId="6999523E" w14:textId="79B5F348" w:rsidR="00D10273" w:rsidRPr="00CC44C2" w:rsidRDefault="008801FB" w:rsidP="008801FB">
      <w:pPr>
        <w:jc w:val="both"/>
        <w:rPr>
          <w:rFonts w:ascii="Times New Roman" w:hAnsi="Times New Roman" w:cs="Times New Roman"/>
        </w:rPr>
      </w:pPr>
      <w:proofErr w:type="spellStart"/>
      <w:r w:rsidRPr="00CC44C2">
        <w:rPr>
          <w:rFonts w:ascii="Times New Roman" w:hAnsi="Times New Roman" w:cs="Times New Roman"/>
          <w:b/>
          <w:bCs/>
        </w:rPr>
        <w:t>I.</w:t>
      </w:r>
      <w:r w:rsidR="001B2928" w:rsidRPr="00CC44C2">
        <w:rPr>
          <w:rFonts w:ascii="Times New Roman" w:hAnsi="Times New Roman" w:cs="Times New Roman"/>
          <w:b/>
          <w:bCs/>
        </w:rPr>
        <w:t>Scopul</w:t>
      </w:r>
      <w:proofErr w:type="spellEnd"/>
      <w:r w:rsidR="001B2928" w:rsidRPr="00CC44C2">
        <w:rPr>
          <w:rFonts w:ascii="Times New Roman" w:hAnsi="Times New Roman" w:cs="Times New Roman"/>
          <w:b/>
          <w:bCs/>
        </w:rPr>
        <w:t xml:space="preserve"> general al </w:t>
      </w:r>
      <w:proofErr w:type="spellStart"/>
      <w:r w:rsidR="001B2928" w:rsidRPr="00CC44C2">
        <w:rPr>
          <w:rFonts w:ascii="Times New Roman" w:hAnsi="Times New Roman" w:cs="Times New Roman"/>
          <w:b/>
          <w:bCs/>
        </w:rPr>
        <w:t>funcţiei</w:t>
      </w:r>
      <w:proofErr w:type="spellEnd"/>
      <w:r w:rsidR="001B2928" w:rsidRPr="00CC44C2">
        <w:rPr>
          <w:rFonts w:ascii="Times New Roman" w:hAnsi="Times New Roman" w:cs="Times New Roman"/>
        </w:rPr>
        <w:t>:</w:t>
      </w:r>
    </w:p>
    <w:p w14:paraId="0BC3FF40" w14:textId="41B88BB3" w:rsidR="008801FB" w:rsidRPr="00CC44C2" w:rsidRDefault="008801FB" w:rsidP="008801FB">
      <w:pPr>
        <w:ind w:left="360"/>
        <w:jc w:val="both"/>
      </w:pPr>
      <w:r w:rsidRPr="00CC44C2">
        <w:t>Dezvoltarea, asigurarea și menținerea imaginii publice</w:t>
      </w:r>
      <w:r w:rsidR="00E87E05" w:rsidRPr="00CC44C2">
        <w:t>, crearea unei atmosfere de încredere si sus</w:t>
      </w:r>
      <w:r w:rsidR="00FC45AC" w:rsidRPr="00CC44C2">
        <w:t>ț</w:t>
      </w:r>
      <w:r w:rsidR="00E87E05" w:rsidRPr="00CC44C2">
        <w:t>inere în r</w:t>
      </w:r>
      <w:r w:rsidR="00FC45AC" w:rsidRPr="00CC44C2">
        <w:t>â</w:t>
      </w:r>
      <w:r w:rsidR="00E87E05" w:rsidRPr="00CC44C2">
        <w:t>ndul popula</w:t>
      </w:r>
      <w:r w:rsidR="00FC45AC" w:rsidRPr="00CC44C2">
        <w:t>ț</w:t>
      </w:r>
      <w:r w:rsidR="00E87E05" w:rsidRPr="00CC44C2">
        <w:t>iei fa</w:t>
      </w:r>
      <w:r w:rsidR="00FC45AC" w:rsidRPr="00CC44C2">
        <w:t>ț</w:t>
      </w:r>
      <w:r w:rsidR="00E87E05" w:rsidRPr="00CC44C2">
        <w:t>ă de autoritatea publică de nivelul II prin solu</w:t>
      </w:r>
      <w:r w:rsidR="00FC45AC" w:rsidRPr="00CC44C2">
        <w:t>ț</w:t>
      </w:r>
      <w:r w:rsidR="00E87E05" w:rsidRPr="00CC44C2">
        <w:t xml:space="preserve">ionarea problemelor, adresărilor </w:t>
      </w:r>
      <w:r w:rsidR="00FC45AC" w:rsidRPr="00CC44C2">
        <w:t>ș</w:t>
      </w:r>
      <w:r w:rsidR="00E87E05" w:rsidRPr="00CC44C2">
        <w:t>i peti</w:t>
      </w:r>
      <w:r w:rsidR="00FC45AC" w:rsidRPr="00CC44C2">
        <w:t>ț</w:t>
      </w:r>
      <w:r w:rsidR="00E87E05" w:rsidRPr="00CC44C2">
        <w:t>iilor.</w:t>
      </w:r>
    </w:p>
    <w:p w14:paraId="0C596729" w14:textId="77777777" w:rsidR="001B2928" w:rsidRPr="00CC44C2" w:rsidRDefault="001B2928" w:rsidP="001B2928">
      <w:pPr>
        <w:rPr>
          <w:rFonts w:ascii="Times New Roman" w:hAnsi="Times New Roman" w:cs="Times New Roman"/>
          <w:b/>
          <w:bCs/>
        </w:rPr>
      </w:pPr>
      <w:r w:rsidRPr="00CC44C2">
        <w:rPr>
          <w:rFonts w:ascii="Times New Roman" w:hAnsi="Times New Roman" w:cs="Times New Roman"/>
          <w:b/>
          <w:bCs/>
        </w:rPr>
        <w:t>II. Sarcinile de bază:</w:t>
      </w:r>
    </w:p>
    <w:p w14:paraId="0FA331C7" w14:textId="62983289" w:rsidR="00E87E05" w:rsidRPr="00CC44C2" w:rsidRDefault="00E87E05" w:rsidP="00E87E05">
      <w:pPr>
        <w:rPr>
          <w:rFonts w:ascii="Times New Roman" w:hAnsi="Times New Roman" w:cs="Times New Roman"/>
        </w:rPr>
      </w:pPr>
      <w:r w:rsidRPr="00CC44C2">
        <w:rPr>
          <w:rFonts w:ascii="Times New Roman" w:hAnsi="Times New Roman" w:cs="Times New Roman"/>
        </w:rPr>
        <w:t>a)</w:t>
      </w:r>
      <w:r w:rsidRPr="00CC44C2">
        <w:rPr>
          <w:rFonts w:ascii="Times New Roman" w:hAnsi="Times New Roman" w:cs="Times New Roman"/>
        </w:rPr>
        <w:tab/>
        <w:t>ține evidența peti</w:t>
      </w:r>
      <w:r w:rsidR="00FC45AC" w:rsidRPr="00CC44C2">
        <w:rPr>
          <w:rFonts w:ascii="Times New Roman" w:hAnsi="Times New Roman" w:cs="Times New Roman"/>
        </w:rPr>
        <w:t>ți</w:t>
      </w:r>
      <w:r w:rsidRPr="00CC44C2">
        <w:rPr>
          <w:rFonts w:ascii="Times New Roman" w:hAnsi="Times New Roman" w:cs="Times New Roman"/>
        </w:rPr>
        <w:t xml:space="preserve">ilor persoanelor fizice </w:t>
      </w:r>
      <w:r w:rsidR="00FC45AC" w:rsidRPr="00CC44C2">
        <w:rPr>
          <w:rFonts w:ascii="Times New Roman" w:hAnsi="Times New Roman" w:cs="Times New Roman"/>
        </w:rPr>
        <w:t>ș</w:t>
      </w:r>
      <w:r w:rsidRPr="00CC44C2">
        <w:rPr>
          <w:rFonts w:ascii="Times New Roman" w:hAnsi="Times New Roman" w:cs="Times New Roman"/>
        </w:rPr>
        <w:t>i juridice parvenite către Consiliul raional, președintele raionului și întocmește dosarul petiției;</w:t>
      </w:r>
    </w:p>
    <w:p w14:paraId="02B96847" w14:textId="61C41182" w:rsidR="00E87E05" w:rsidRPr="00CC44C2" w:rsidRDefault="00E87E05" w:rsidP="00E87E05">
      <w:pPr>
        <w:rPr>
          <w:rFonts w:ascii="Times New Roman" w:hAnsi="Times New Roman" w:cs="Times New Roman"/>
        </w:rPr>
      </w:pPr>
      <w:r w:rsidRPr="00CC44C2">
        <w:rPr>
          <w:rFonts w:ascii="Times New Roman" w:hAnsi="Times New Roman" w:cs="Times New Roman"/>
        </w:rPr>
        <w:t>b)</w:t>
      </w:r>
      <w:r w:rsidRPr="00CC44C2">
        <w:rPr>
          <w:rFonts w:ascii="Times New Roman" w:hAnsi="Times New Roman" w:cs="Times New Roman"/>
        </w:rPr>
        <w:tab/>
        <w:t xml:space="preserve">întocmește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expediază răspuns peti</w:t>
      </w:r>
      <w:r w:rsidR="00FC45AC" w:rsidRPr="00CC44C2">
        <w:rPr>
          <w:rFonts w:ascii="Times New Roman" w:hAnsi="Times New Roman" w:cs="Times New Roman"/>
        </w:rPr>
        <w:t>ț</w:t>
      </w:r>
      <w:r w:rsidRPr="00CC44C2">
        <w:rPr>
          <w:rFonts w:ascii="Times New Roman" w:hAnsi="Times New Roman" w:cs="Times New Roman"/>
        </w:rPr>
        <w:t xml:space="preserve">ionarilor </w:t>
      </w:r>
      <w:r w:rsidR="00FC45AC" w:rsidRPr="00CC44C2">
        <w:rPr>
          <w:rFonts w:ascii="Times New Roman" w:hAnsi="Times New Roman" w:cs="Times New Roman"/>
        </w:rPr>
        <w:t>ș</w:t>
      </w:r>
      <w:r w:rsidRPr="00CC44C2">
        <w:rPr>
          <w:rFonts w:ascii="Times New Roman" w:hAnsi="Times New Roman" w:cs="Times New Roman"/>
        </w:rPr>
        <w:t>i persoanelor primite în audien</w:t>
      </w:r>
      <w:r w:rsidR="00FC45AC" w:rsidRPr="00CC44C2">
        <w:rPr>
          <w:rFonts w:ascii="Times New Roman" w:hAnsi="Times New Roman" w:cs="Times New Roman"/>
        </w:rPr>
        <w:t>ț</w:t>
      </w:r>
      <w:r w:rsidRPr="00CC44C2">
        <w:rPr>
          <w:rFonts w:ascii="Times New Roman" w:hAnsi="Times New Roman" w:cs="Times New Roman"/>
        </w:rPr>
        <w:t xml:space="preserve">ă de către </w:t>
      </w:r>
      <w:proofErr w:type="spellStart"/>
      <w:r w:rsidRPr="00CC44C2">
        <w:rPr>
          <w:rFonts w:ascii="Times New Roman" w:hAnsi="Times New Roman" w:cs="Times New Roman"/>
        </w:rPr>
        <w:t>preşedintele</w:t>
      </w:r>
      <w:proofErr w:type="spellEnd"/>
      <w:r w:rsidRPr="00CC44C2">
        <w:rPr>
          <w:rFonts w:ascii="Times New Roman" w:hAnsi="Times New Roman" w:cs="Times New Roman"/>
        </w:rPr>
        <w:t xml:space="preserve"> raionului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w:t>
      </w:r>
      <w:proofErr w:type="spellStart"/>
      <w:r w:rsidRPr="00CC44C2">
        <w:rPr>
          <w:rFonts w:ascii="Times New Roman" w:hAnsi="Times New Roman" w:cs="Times New Roman"/>
        </w:rPr>
        <w:t>vicepreşedinţii</w:t>
      </w:r>
      <w:proofErr w:type="spellEnd"/>
      <w:r w:rsidRPr="00CC44C2">
        <w:rPr>
          <w:rFonts w:ascii="Times New Roman" w:hAnsi="Times New Roman" w:cs="Times New Roman"/>
        </w:rPr>
        <w:t xml:space="preserve"> raionului;</w:t>
      </w:r>
    </w:p>
    <w:p w14:paraId="1DE21C20"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c)</w:t>
      </w:r>
      <w:r w:rsidRPr="00CC44C2">
        <w:rPr>
          <w:rFonts w:ascii="Times New Roman" w:hAnsi="Times New Roman" w:cs="Times New Roman"/>
        </w:rPr>
        <w:tab/>
      </w:r>
      <w:proofErr w:type="spellStart"/>
      <w:r w:rsidRPr="00CC44C2">
        <w:rPr>
          <w:rFonts w:ascii="Times New Roman" w:hAnsi="Times New Roman" w:cs="Times New Roman"/>
        </w:rPr>
        <w:t>informaeză</w:t>
      </w:r>
      <w:proofErr w:type="spellEnd"/>
      <w:r w:rsidRPr="00CC44C2">
        <w:rPr>
          <w:rFonts w:ascii="Times New Roman" w:hAnsi="Times New Roman" w:cs="Times New Roman"/>
        </w:rPr>
        <w:t xml:space="preserve"> Cancelaria de Stat privind </w:t>
      </w:r>
      <w:proofErr w:type="spellStart"/>
      <w:r w:rsidRPr="00CC44C2">
        <w:rPr>
          <w:rFonts w:ascii="Times New Roman" w:hAnsi="Times New Roman" w:cs="Times New Roman"/>
        </w:rPr>
        <w:t>petiţiile</w:t>
      </w:r>
      <w:proofErr w:type="spellEnd"/>
      <w:r w:rsidRPr="00CC44C2">
        <w:rPr>
          <w:rFonts w:ascii="Times New Roman" w:hAnsi="Times New Roman" w:cs="Times New Roman"/>
        </w:rPr>
        <w:t xml:space="preserve"> parvenite la Consiliul raional, anual către data de 15 ianuarie;</w:t>
      </w:r>
    </w:p>
    <w:p w14:paraId="065DB12D" w14:textId="51F6AF3E" w:rsidR="00E87E05" w:rsidRPr="00CC44C2" w:rsidRDefault="00E87E05" w:rsidP="00E87E05">
      <w:pPr>
        <w:rPr>
          <w:rFonts w:ascii="Times New Roman" w:hAnsi="Times New Roman" w:cs="Times New Roman"/>
        </w:rPr>
      </w:pPr>
      <w:r w:rsidRPr="00CC44C2">
        <w:rPr>
          <w:rFonts w:ascii="Times New Roman" w:hAnsi="Times New Roman" w:cs="Times New Roman"/>
        </w:rPr>
        <w:t>d)</w:t>
      </w:r>
      <w:r w:rsidRPr="00CC44C2">
        <w:rPr>
          <w:rFonts w:ascii="Times New Roman" w:hAnsi="Times New Roman" w:cs="Times New Roman"/>
        </w:rPr>
        <w:tab/>
        <w:t xml:space="preserve">organizează </w:t>
      </w:r>
      <w:proofErr w:type="spellStart"/>
      <w:r w:rsidRPr="00CC44C2">
        <w:rPr>
          <w:rFonts w:ascii="Times New Roman" w:hAnsi="Times New Roman" w:cs="Times New Roman"/>
        </w:rPr>
        <w:t>activităţi</w:t>
      </w:r>
      <w:proofErr w:type="spellEnd"/>
      <w:r w:rsidRPr="00CC44C2">
        <w:rPr>
          <w:rFonts w:ascii="Times New Roman" w:hAnsi="Times New Roman" w:cs="Times New Roman"/>
        </w:rPr>
        <w:t xml:space="preserve"> de protocol pentru vizite oficiale, invitați de către autoritățile publice raionale;</w:t>
      </w:r>
    </w:p>
    <w:p w14:paraId="5362C2A5" w14:textId="7FADBD34" w:rsidR="00E87E05" w:rsidRPr="00CC44C2" w:rsidRDefault="00E87E05" w:rsidP="00E87E05">
      <w:pPr>
        <w:rPr>
          <w:rFonts w:ascii="Times New Roman" w:hAnsi="Times New Roman" w:cs="Times New Roman"/>
        </w:rPr>
      </w:pPr>
      <w:r w:rsidRPr="00CC44C2">
        <w:rPr>
          <w:rFonts w:ascii="Times New Roman" w:hAnsi="Times New Roman" w:cs="Times New Roman"/>
        </w:rPr>
        <w:t>e)</w:t>
      </w:r>
      <w:r w:rsidRPr="00CC44C2">
        <w:rPr>
          <w:rFonts w:ascii="Times New Roman" w:hAnsi="Times New Roman" w:cs="Times New Roman"/>
        </w:rPr>
        <w:tab/>
        <w:t xml:space="preserve">elaborează mesaje, luări de cuvânt, felicitări cu prilejul evenimentelor </w:t>
      </w:r>
      <w:proofErr w:type="spellStart"/>
      <w:r w:rsidRPr="00CC44C2">
        <w:rPr>
          <w:rFonts w:ascii="Times New Roman" w:hAnsi="Times New Roman" w:cs="Times New Roman"/>
        </w:rPr>
        <w:t>oficale</w:t>
      </w:r>
      <w:proofErr w:type="spellEnd"/>
      <w:r w:rsidRPr="00CC44C2">
        <w:rPr>
          <w:rFonts w:ascii="Times New Roman" w:hAnsi="Times New Roman" w:cs="Times New Roman"/>
        </w:rPr>
        <w:t>, festivităților, sărbătorilor organizate de autoritățile publice locale;</w:t>
      </w:r>
    </w:p>
    <w:p w14:paraId="0ED20FBB"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f)</w:t>
      </w:r>
      <w:r w:rsidRPr="00CC44C2">
        <w:rPr>
          <w:rFonts w:ascii="Times New Roman" w:hAnsi="Times New Roman" w:cs="Times New Roman"/>
        </w:rPr>
        <w:tab/>
        <w:t>întocmește comunicate, anunțuri  pentru public despre evenimentele organizate și desfășurate de către Consiliul raional și președintele raionului;</w:t>
      </w:r>
    </w:p>
    <w:p w14:paraId="2BB23FF8"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g)</w:t>
      </w:r>
      <w:r w:rsidRPr="00CC44C2">
        <w:rPr>
          <w:rFonts w:ascii="Times New Roman" w:hAnsi="Times New Roman" w:cs="Times New Roman"/>
        </w:rPr>
        <w:tab/>
        <w:t>pregătește diplome și întocmește scrisori de gratitudine, felicitări cu prilejul anumitor evenimente, sărbători profesionale;</w:t>
      </w:r>
    </w:p>
    <w:p w14:paraId="704CC80F"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h)</w:t>
      </w:r>
      <w:r w:rsidRPr="00CC44C2">
        <w:rPr>
          <w:rFonts w:ascii="Times New Roman" w:hAnsi="Times New Roman" w:cs="Times New Roman"/>
        </w:rPr>
        <w:tab/>
        <w:t xml:space="preserve">informează </w:t>
      </w:r>
      <w:proofErr w:type="spellStart"/>
      <w:r w:rsidRPr="00CC44C2">
        <w:rPr>
          <w:rFonts w:ascii="Times New Roman" w:hAnsi="Times New Roman" w:cs="Times New Roman"/>
        </w:rPr>
        <w:t>preşedintele</w:t>
      </w:r>
      <w:proofErr w:type="spellEnd"/>
      <w:r w:rsidRPr="00CC44C2">
        <w:rPr>
          <w:rFonts w:ascii="Times New Roman" w:hAnsi="Times New Roman" w:cs="Times New Roman"/>
        </w:rPr>
        <w:t xml:space="preserve"> raionului referitor la mersul executării poruncilor privind </w:t>
      </w:r>
      <w:proofErr w:type="spellStart"/>
      <w:r w:rsidRPr="00CC44C2">
        <w:rPr>
          <w:rFonts w:ascii="Times New Roman" w:hAnsi="Times New Roman" w:cs="Times New Roman"/>
        </w:rPr>
        <w:t>soluţionarea</w:t>
      </w:r>
      <w:proofErr w:type="spellEnd"/>
      <w:r w:rsidRPr="00CC44C2">
        <w:rPr>
          <w:rFonts w:ascii="Times New Roman" w:hAnsi="Times New Roman" w:cs="Times New Roman"/>
        </w:rPr>
        <w:t xml:space="preserve">   problemelor expuse în </w:t>
      </w:r>
      <w:proofErr w:type="spellStart"/>
      <w:r w:rsidRPr="00CC44C2">
        <w:rPr>
          <w:rFonts w:ascii="Times New Roman" w:hAnsi="Times New Roman" w:cs="Times New Roman"/>
        </w:rPr>
        <w:t>audienţă</w:t>
      </w:r>
      <w:proofErr w:type="spellEnd"/>
      <w:r w:rsidRPr="00CC44C2">
        <w:rPr>
          <w:rFonts w:ascii="Times New Roman" w:hAnsi="Times New Roman" w:cs="Times New Roman"/>
        </w:rPr>
        <w:t xml:space="preserve"> sau în </w:t>
      </w:r>
      <w:proofErr w:type="spellStart"/>
      <w:r w:rsidRPr="00CC44C2">
        <w:rPr>
          <w:rFonts w:ascii="Times New Roman" w:hAnsi="Times New Roman" w:cs="Times New Roman"/>
        </w:rPr>
        <w:t>petiţii</w:t>
      </w:r>
      <w:proofErr w:type="spellEnd"/>
      <w:r w:rsidRPr="00CC44C2">
        <w:rPr>
          <w:rFonts w:ascii="Times New Roman" w:hAnsi="Times New Roman" w:cs="Times New Roman"/>
        </w:rPr>
        <w:t xml:space="preserve"> parvenite la adresa </w:t>
      </w:r>
      <w:proofErr w:type="spellStart"/>
      <w:r w:rsidRPr="00CC44C2">
        <w:rPr>
          <w:rFonts w:ascii="Times New Roman" w:hAnsi="Times New Roman" w:cs="Times New Roman"/>
        </w:rPr>
        <w:t>autorităţii</w:t>
      </w:r>
      <w:proofErr w:type="spellEnd"/>
      <w:r w:rsidRPr="00CC44C2">
        <w:rPr>
          <w:rFonts w:ascii="Times New Roman" w:hAnsi="Times New Roman" w:cs="Times New Roman"/>
        </w:rPr>
        <w:t>;</w:t>
      </w:r>
    </w:p>
    <w:p w14:paraId="4CA3E5C7" w14:textId="77777777" w:rsidR="00E87E05" w:rsidRPr="00CC44C2" w:rsidRDefault="00E87E05" w:rsidP="00E87E05">
      <w:pPr>
        <w:rPr>
          <w:rFonts w:ascii="Times New Roman" w:hAnsi="Times New Roman" w:cs="Times New Roman"/>
        </w:rPr>
      </w:pPr>
      <w:r w:rsidRPr="00CC44C2">
        <w:rPr>
          <w:rFonts w:ascii="Times New Roman" w:hAnsi="Times New Roman" w:cs="Times New Roman"/>
        </w:rPr>
        <w:t>i)</w:t>
      </w:r>
      <w:r w:rsidRPr="00CC44C2">
        <w:rPr>
          <w:rFonts w:ascii="Times New Roman" w:hAnsi="Times New Roman" w:cs="Times New Roman"/>
        </w:rPr>
        <w:tab/>
        <w:t>asigură afișarea pe panoul informativ a anunțurilor,  actelor administrative de interes public emise/adoptate de către autoritățile publice ale raionului;</w:t>
      </w:r>
    </w:p>
    <w:p w14:paraId="65BA7207" w14:textId="0E70715E" w:rsidR="00E87E05" w:rsidRPr="00CC44C2" w:rsidRDefault="00E87E05" w:rsidP="00E87E05">
      <w:pPr>
        <w:rPr>
          <w:rFonts w:ascii="Times New Roman" w:hAnsi="Times New Roman" w:cs="Times New Roman"/>
        </w:rPr>
      </w:pPr>
      <w:r w:rsidRPr="00CC44C2">
        <w:rPr>
          <w:rFonts w:ascii="Times New Roman" w:hAnsi="Times New Roman" w:cs="Times New Roman"/>
        </w:rPr>
        <w:t>j)</w:t>
      </w:r>
      <w:r w:rsidRPr="00CC44C2">
        <w:rPr>
          <w:rFonts w:ascii="Times New Roman" w:hAnsi="Times New Roman" w:cs="Times New Roman"/>
        </w:rPr>
        <w:tab/>
        <w:t>gestionează pagina web a Consiliului raional Cantemir.</w:t>
      </w:r>
    </w:p>
    <w:p w14:paraId="7F42836E" w14:textId="6D4AD1A1" w:rsidR="001B2928" w:rsidRPr="00CC44C2" w:rsidRDefault="001B2928" w:rsidP="001B2928">
      <w:pPr>
        <w:rPr>
          <w:rFonts w:ascii="Times New Roman" w:hAnsi="Times New Roman" w:cs="Times New Roman"/>
          <w:b/>
          <w:bCs/>
        </w:rPr>
      </w:pPr>
      <w:r w:rsidRPr="00CC44C2">
        <w:rPr>
          <w:rFonts w:ascii="Times New Roman" w:hAnsi="Times New Roman" w:cs="Times New Roman"/>
          <w:b/>
          <w:bCs/>
        </w:rPr>
        <w:t>III. Condițiile de participare la concurs:</w:t>
      </w:r>
    </w:p>
    <w:p w14:paraId="35B915A3" w14:textId="582E04F1" w:rsidR="001B2928" w:rsidRPr="00CC44C2" w:rsidRDefault="001B2928" w:rsidP="001B2928">
      <w:pPr>
        <w:rPr>
          <w:rFonts w:ascii="Times New Roman" w:hAnsi="Times New Roman" w:cs="Times New Roman"/>
        </w:rPr>
      </w:pPr>
      <w:r w:rsidRPr="00CC44C2">
        <w:rPr>
          <w:rFonts w:ascii="Times New Roman" w:hAnsi="Times New Roman" w:cs="Times New Roman"/>
        </w:rPr>
        <w:t>▪ deține cetățenia Republicii Moldova; ▪ posedă limba română;</w:t>
      </w:r>
    </w:p>
    <w:p w14:paraId="187FDFAA" w14:textId="2E27CE7C" w:rsidR="001B2928" w:rsidRPr="00CC44C2" w:rsidRDefault="001B2928" w:rsidP="001B2928">
      <w:pPr>
        <w:rPr>
          <w:rFonts w:ascii="Times New Roman" w:hAnsi="Times New Roman" w:cs="Times New Roman"/>
        </w:rPr>
      </w:pPr>
      <w:r w:rsidRPr="00CC44C2">
        <w:rPr>
          <w:rFonts w:ascii="Times New Roman" w:hAnsi="Times New Roman" w:cs="Times New Roman"/>
        </w:rPr>
        <w:t>▪ are capacitate deplină de exercițiu;</w:t>
      </w:r>
    </w:p>
    <w:p w14:paraId="7CB4413D" w14:textId="59445549" w:rsidR="001B2928" w:rsidRPr="00CC44C2" w:rsidRDefault="001B2928" w:rsidP="001B2928">
      <w:pPr>
        <w:rPr>
          <w:rFonts w:ascii="Times New Roman" w:hAnsi="Times New Roman" w:cs="Times New Roman"/>
        </w:rPr>
      </w:pPr>
      <w:r w:rsidRPr="00CC44C2">
        <w:rPr>
          <w:rFonts w:ascii="Times New Roman" w:hAnsi="Times New Roman" w:cs="Times New Roman"/>
        </w:rPr>
        <w:t>▪ nu a împlinit vârsta de 63 de ani;</w:t>
      </w:r>
    </w:p>
    <w:p w14:paraId="2A37C21D" w14:textId="40C84434" w:rsidR="001B2928" w:rsidRPr="00CC44C2" w:rsidRDefault="001B2928" w:rsidP="001B2928">
      <w:pPr>
        <w:rPr>
          <w:rFonts w:ascii="Times New Roman" w:hAnsi="Times New Roman" w:cs="Times New Roman"/>
        </w:rPr>
      </w:pPr>
      <w:r w:rsidRPr="00CC44C2">
        <w:rPr>
          <w:rFonts w:ascii="Times New Roman" w:hAnsi="Times New Roman" w:cs="Times New Roman"/>
        </w:rPr>
        <w:t>▪ este aptă, din punct de vedere al stării sănătății, pentru exercitarea funcției publice, conform certificatului medical eliberat de instituția medicală abilitată.</w:t>
      </w:r>
    </w:p>
    <w:p w14:paraId="381E9D3D" w14:textId="5F2DD9B2" w:rsidR="001B2928" w:rsidRPr="00CC44C2" w:rsidRDefault="001B2928" w:rsidP="001B2928">
      <w:pPr>
        <w:rPr>
          <w:rFonts w:ascii="Times New Roman" w:hAnsi="Times New Roman" w:cs="Times New Roman"/>
          <w:b/>
          <w:bCs/>
        </w:rPr>
      </w:pPr>
      <w:r w:rsidRPr="00CC44C2">
        <w:rPr>
          <w:rFonts w:ascii="Times New Roman" w:hAnsi="Times New Roman" w:cs="Times New Roman"/>
        </w:rPr>
        <w:t>▪ are studiile necesare prevăzute pentru funcția publică respectiv</w:t>
      </w:r>
      <w:r w:rsidR="00D10273" w:rsidRPr="00CC44C2">
        <w:rPr>
          <w:rFonts w:ascii="Times New Roman" w:hAnsi="Times New Roman" w:cs="Times New Roman"/>
        </w:rPr>
        <w:t>ă</w:t>
      </w:r>
      <w:r w:rsidRPr="00CC44C2">
        <w:rPr>
          <w:rFonts w:ascii="Times New Roman" w:hAnsi="Times New Roman" w:cs="Times New Roman"/>
        </w:rPr>
        <w:t xml:space="preserve">: </w:t>
      </w:r>
      <w:r w:rsidRPr="00CC44C2">
        <w:rPr>
          <w:rFonts w:ascii="Times New Roman" w:hAnsi="Times New Roman" w:cs="Times New Roman"/>
          <w:b/>
          <w:bCs/>
        </w:rPr>
        <w:t>studii superioare, de licență sau echivalente în domeniul</w:t>
      </w:r>
      <w:r w:rsidR="00FC45AC" w:rsidRPr="00CC44C2">
        <w:rPr>
          <w:rFonts w:ascii="Times New Roman" w:hAnsi="Times New Roman" w:cs="Times New Roman"/>
          <w:b/>
          <w:bCs/>
        </w:rPr>
        <w:t xml:space="preserve"> </w:t>
      </w:r>
      <w:proofErr w:type="spellStart"/>
      <w:r w:rsidR="00FC45AC" w:rsidRPr="00CC44C2">
        <w:rPr>
          <w:rFonts w:ascii="Times New Roman" w:hAnsi="Times New Roman" w:cs="Times New Roman"/>
          <w:b/>
          <w:bCs/>
        </w:rPr>
        <w:t>socio</w:t>
      </w:r>
      <w:proofErr w:type="spellEnd"/>
      <w:r w:rsidR="00FC45AC" w:rsidRPr="00CC44C2">
        <w:rPr>
          <w:rFonts w:ascii="Times New Roman" w:hAnsi="Times New Roman" w:cs="Times New Roman"/>
          <w:b/>
          <w:bCs/>
        </w:rPr>
        <w:t xml:space="preserve">-uman </w:t>
      </w:r>
    </w:p>
    <w:p w14:paraId="09830AAD" w14:textId="1684797D"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în ultimii 5 ani nu a fost destituită dintr-o funcție publică conform art. 64 alin. (1) lit. a)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b) al Legii nr.158 sau nu i-a încetat contractul individual de muncă pentru motive disciplinare;</w:t>
      </w:r>
    </w:p>
    <w:p w14:paraId="033D3657" w14:textId="32257F4B" w:rsidR="001B2928" w:rsidRPr="00CC44C2" w:rsidRDefault="001B2928" w:rsidP="001B2928">
      <w:pPr>
        <w:rPr>
          <w:rFonts w:ascii="Times New Roman" w:hAnsi="Times New Roman" w:cs="Times New Roman"/>
        </w:rPr>
      </w:pPr>
      <w:r w:rsidRPr="00CC44C2">
        <w:rPr>
          <w:rFonts w:ascii="Times New Roman" w:hAnsi="Times New Roman" w:cs="Times New Roman"/>
        </w:rPr>
        <w:t>▪ nu are antecedente penale nestinse pentru infracțiuni săvârșite cu intenție;</w:t>
      </w:r>
    </w:p>
    <w:p w14:paraId="5E5A5084" w14:textId="6751B626" w:rsidR="001B2928" w:rsidRPr="00CC44C2" w:rsidRDefault="001B2928" w:rsidP="001B2928">
      <w:pPr>
        <w:rPr>
          <w:rFonts w:ascii="Times New Roman" w:hAnsi="Times New Roman" w:cs="Times New Roman"/>
        </w:rPr>
      </w:pPr>
      <w:r w:rsidRPr="00CC44C2">
        <w:rPr>
          <w:rFonts w:ascii="Times New Roman" w:hAnsi="Times New Roman" w:cs="Times New Roman"/>
        </w:rPr>
        <w:lastRenderedPageBreak/>
        <w:t>▪ nu este privată de dreptul de a ocupa anumite funcții sau de a exercita o anumită activitate, ca pedeapsă de bază sau complementară, ca urmare a sentinței judecătorești definitive prin care s-a dispus această interdicție.</w:t>
      </w:r>
    </w:p>
    <w:p w14:paraId="49CFB88A" w14:textId="702EF7E9"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nu </w:t>
      </w:r>
      <w:bookmarkStart w:id="0" w:name="_Hlk198555945"/>
      <w:r w:rsidRPr="00CC44C2">
        <w:rPr>
          <w:rFonts w:ascii="Times New Roman" w:hAnsi="Times New Roman" w:cs="Times New Roman"/>
        </w:rPr>
        <w:t>are interdicția de a ocupa o funcție publică sau de demnitate publică</w:t>
      </w:r>
      <w:bookmarkEnd w:id="0"/>
      <w:r w:rsidRPr="00CC44C2">
        <w:rPr>
          <w:rFonts w:ascii="Times New Roman" w:hAnsi="Times New Roman" w:cs="Times New Roman"/>
        </w:rPr>
        <w:t xml:space="preserve">, ce derivă dintr-un </w:t>
      </w:r>
      <w:bookmarkStart w:id="1" w:name="_Hlk198555920"/>
      <w:r w:rsidRPr="00CC44C2">
        <w:rPr>
          <w:rFonts w:ascii="Times New Roman" w:hAnsi="Times New Roman" w:cs="Times New Roman"/>
        </w:rPr>
        <w:t>act de constatare al Autorității Naționale de Integritate.</w:t>
      </w:r>
    </w:p>
    <w:bookmarkEnd w:id="1"/>
    <w:p w14:paraId="05D2B6B9" w14:textId="2A78E980" w:rsidR="001B2928" w:rsidRPr="00CC44C2" w:rsidRDefault="001B2928" w:rsidP="006B0048">
      <w:pPr>
        <w:jc w:val="center"/>
        <w:rPr>
          <w:rFonts w:ascii="Times New Roman" w:hAnsi="Times New Roman" w:cs="Times New Roman"/>
          <w:b/>
          <w:bCs/>
        </w:rPr>
      </w:pPr>
      <w:proofErr w:type="spellStart"/>
      <w:r w:rsidRPr="00CC44C2">
        <w:rPr>
          <w:rFonts w:ascii="Times New Roman" w:hAnsi="Times New Roman" w:cs="Times New Roman"/>
          <w:b/>
          <w:bCs/>
        </w:rPr>
        <w:t>Cunoştinţe</w:t>
      </w:r>
      <w:proofErr w:type="spellEnd"/>
    </w:p>
    <w:p w14:paraId="635D07E3" w14:textId="1C263D66"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w:t>
      </w:r>
      <w:proofErr w:type="spellStart"/>
      <w:r w:rsidRPr="00CC44C2">
        <w:rPr>
          <w:rFonts w:ascii="Times New Roman" w:hAnsi="Times New Roman" w:cs="Times New Roman"/>
        </w:rPr>
        <w:t>Cunoştinţe</w:t>
      </w:r>
      <w:proofErr w:type="spellEnd"/>
      <w:r w:rsidRPr="00CC44C2">
        <w:rPr>
          <w:rFonts w:ascii="Times New Roman" w:hAnsi="Times New Roman" w:cs="Times New Roman"/>
        </w:rPr>
        <w:t xml:space="preserve"> de operare la </w:t>
      </w:r>
      <w:proofErr w:type="spellStart"/>
      <w:r w:rsidRPr="00CC44C2">
        <w:rPr>
          <w:rFonts w:ascii="Times New Roman" w:hAnsi="Times New Roman" w:cs="Times New Roman"/>
        </w:rPr>
        <w:t>calculator:Word,Excel</w:t>
      </w:r>
      <w:proofErr w:type="spellEnd"/>
      <w:r w:rsidRPr="00CC44C2">
        <w:rPr>
          <w:rFonts w:ascii="Times New Roman" w:hAnsi="Times New Roman" w:cs="Times New Roman"/>
        </w:rPr>
        <w:t>.</w:t>
      </w:r>
    </w:p>
    <w:p w14:paraId="3DE2CCD6" w14:textId="77777777" w:rsidR="004606A4" w:rsidRPr="00CC44C2" w:rsidRDefault="001B2928" w:rsidP="001B2928">
      <w:pPr>
        <w:rPr>
          <w:rFonts w:ascii="Times New Roman" w:hAnsi="Times New Roman" w:cs="Times New Roman"/>
        </w:rPr>
      </w:pPr>
      <w:r w:rsidRPr="00CC44C2">
        <w:rPr>
          <w:rFonts w:ascii="Times New Roman" w:hAnsi="Times New Roman" w:cs="Times New Roman"/>
        </w:rPr>
        <w:t xml:space="preserve">Abilități: abilități de analiză, de sinteză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planificare, de elaborare a documentelor, de monitorizare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evaluare, capacitate de organizare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coordonare, consultare, instruire, prezentare, soluționarea problemelor, comunicare eficientă.</w:t>
      </w:r>
    </w:p>
    <w:p w14:paraId="4FB0F664" w14:textId="0AE99416" w:rsidR="001B2928" w:rsidRPr="00CC44C2" w:rsidRDefault="001B2928" w:rsidP="001B2928">
      <w:pPr>
        <w:rPr>
          <w:rFonts w:ascii="Times New Roman" w:hAnsi="Times New Roman" w:cs="Times New Roman"/>
        </w:rPr>
      </w:pPr>
      <w:r w:rsidRPr="00CC44C2">
        <w:rPr>
          <w:rFonts w:ascii="Times New Roman" w:hAnsi="Times New Roman" w:cs="Times New Roman"/>
        </w:rPr>
        <w:t>IV. Pentru participare la concurs se depun următoarele acte:</w:t>
      </w:r>
    </w:p>
    <w:p w14:paraId="5B125E4C"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a)formularul de participare,</w:t>
      </w:r>
    </w:p>
    <w:p w14:paraId="3E6D28B8"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b)copia buletinului de identitate;</w:t>
      </w:r>
    </w:p>
    <w:p w14:paraId="686BAE27"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c)copiile diplomelor de studii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 ale certificatelor de absolvire a cursurilor de perfecționare profesională </w:t>
      </w:r>
      <w:proofErr w:type="spellStart"/>
      <w:r w:rsidRPr="00CC44C2">
        <w:rPr>
          <w:rFonts w:ascii="Times New Roman" w:hAnsi="Times New Roman" w:cs="Times New Roman"/>
        </w:rPr>
        <w:t>şi</w:t>
      </w:r>
      <w:proofErr w:type="spellEnd"/>
      <w:r w:rsidRPr="00CC44C2">
        <w:rPr>
          <w:rFonts w:ascii="Times New Roman" w:hAnsi="Times New Roman" w:cs="Times New Roman"/>
        </w:rPr>
        <w:t xml:space="preserve">/sau de specializare; </w:t>
      </w:r>
    </w:p>
    <w:p w14:paraId="0916BA6E"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d) documente ce atestă experiența profesională (copia carnetului de muncă, certificate privind activitatea profesională desfășurată după data de 1 ianuarie 2019 sau alte documente confirmative) e)certificatul medical. </w:t>
      </w:r>
    </w:p>
    <w:p w14:paraId="7C87D894" w14:textId="6CD8C49D" w:rsidR="001B2928" w:rsidRPr="00CC44C2" w:rsidRDefault="001B2928" w:rsidP="001B2928">
      <w:pPr>
        <w:rPr>
          <w:rFonts w:ascii="Times New Roman" w:hAnsi="Times New Roman" w:cs="Times New Roman"/>
        </w:rPr>
      </w:pPr>
      <w:r w:rsidRPr="00CC44C2">
        <w:rPr>
          <w:rFonts w:ascii="Times New Roman" w:hAnsi="Times New Roman" w:cs="Times New Roman"/>
        </w:rPr>
        <w:t>f)</w:t>
      </w:r>
      <w:r w:rsidR="00E87E05" w:rsidRPr="00CC44C2">
        <w:rPr>
          <w:rFonts w:ascii="Times New Roman" w:hAnsi="Times New Roman" w:cs="Times New Roman"/>
        </w:rPr>
        <w:t xml:space="preserve"> </w:t>
      </w:r>
      <w:r w:rsidRPr="00CC44C2">
        <w:rPr>
          <w:rFonts w:ascii="Times New Roman" w:hAnsi="Times New Roman" w:cs="Times New Roman"/>
        </w:rPr>
        <w:t>cazierul judiciar.</w:t>
      </w:r>
    </w:p>
    <w:p w14:paraId="22F15EEC" w14:textId="77777777" w:rsidR="00E87E05" w:rsidRPr="00CC44C2" w:rsidRDefault="00E87E05" w:rsidP="001B2928">
      <w:pPr>
        <w:rPr>
          <w:rFonts w:ascii="Times New Roman" w:hAnsi="Times New Roman" w:cs="Times New Roman"/>
        </w:rPr>
      </w:pPr>
      <w:r w:rsidRPr="00CC44C2">
        <w:rPr>
          <w:rFonts w:ascii="Times New Roman" w:hAnsi="Times New Roman" w:cs="Times New Roman"/>
        </w:rPr>
        <w:t>g)</w:t>
      </w:r>
      <w:r w:rsidRPr="00CC44C2">
        <w:t xml:space="preserve"> </w:t>
      </w:r>
      <w:r w:rsidRPr="00CC44C2">
        <w:rPr>
          <w:rFonts w:ascii="Times New Roman" w:hAnsi="Times New Roman" w:cs="Times New Roman"/>
        </w:rPr>
        <w:t xml:space="preserve">act de constatare al Autorității Naționale de Integritate că nu are interdicția de a ocupa o funcție publică  </w:t>
      </w:r>
    </w:p>
    <w:p w14:paraId="49AC8B70" w14:textId="47F71476" w:rsidR="00E87E05" w:rsidRPr="00CC44C2" w:rsidRDefault="00E87E05" w:rsidP="001B2928">
      <w:pPr>
        <w:rPr>
          <w:rFonts w:ascii="Times New Roman" w:hAnsi="Times New Roman" w:cs="Times New Roman"/>
        </w:rPr>
      </w:pPr>
      <w:r w:rsidRPr="00CC44C2">
        <w:rPr>
          <w:rFonts w:ascii="Times New Roman" w:hAnsi="Times New Roman" w:cs="Times New Roman"/>
        </w:rPr>
        <w:t xml:space="preserve">   sau de demnitate publică</w:t>
      </w:r>
    </w:p>
    <w:p w14:paraId="6575131E" w14:textId="368AEBBD"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 </w:t>
      </w:r>
      <w:r w:rsidR="00CC44C2" w:rsidRPr="00CC44C2">
        <w:rPr>
          <w:rFonts w:ascii="Times New Roman" w:hAnsi="Times New Roman" w:cs="Times New Roman"/>
        </w:rPr>
        <w:t>h</w:t>
      </w:r>
      <w:r w:rsidRPr="00CC44C2">
        <w:rPr>
          <w:rFonts w:ascii="Times New Roman" w:hAnsi="Times New Roman" w:cs="Times New Roman"/>
        </w:rPr>
        <w:t xml:space="preserve">) documentele care atestă prestarea voluntariatului – în cazul în care candidatul consideră necesar. </w:t>
      </w:r>
    </w:p>
    <w:p w14:paraId="4E07FE51" w14:textId="77777777" w:rsidR="001B2928" w:rsidRPr="00CC44C2" w:rsidRDefault="001B2928" w:rsidP="001B2928">
      <w:pPr>
        <w:rPr>
          <w:rFonts w:ascii="Times New Roman" w:hAnsi="Times New Roman" w:cs="Times New Roman"/>
          <w:b/>
          <w:bCs/>
        </w:rPr>
      </w:pPr>
      <w:r w:rsidRPr="00CC44C2">
        <w:rPr>
          <w:rFonts w:ascii="Times New Roman" w:hAnsi="Times New Roman" w:cs="Times New Roman"/>
        </w:rPr>
        <w:t xml:space="preserve">Note: </w:t>
      </w:r>
      <w:r w:rsidRPr="00CC44C2">
        <w:rPr>
          <w:rFonts w:ascii="Times New Roman" w:hAnsi="Times New Roman" w:cs="Times New Roman"/>
          <w:b/>
          <w:bCs/>
        </w:rPr>
        <w:t xml:space="preserve">Copiile documentelor prezentate pot fi autentificate de notar sau se prezintă împreună cu documentele originale pentru a verifica veridicitatea lor. </w:t>
      </w:r>
    </w:p>
    <w:p w14:paraId="5BF51F3F" w14:textId="7F198743" w:rsidR="001B2928" w:rsidRPr="00CC44C2" w:rsidRDefault="001B2928" w:rsidP="001B2928">
      <w:pPr>
        <w:rPr>
          <w:rFonts w:ascii="Times New Roman" w:hAnsi="Times New Roman" w:cs="Times New Roman"/>
        </w:rPr>
      </w:pPr>
      <w:r w:rsidRPr="00CC44C2">
        <w:rPr>
          <w:rFonts w:ascii="Times New Roman" w:hAnsi="Times New Roman" w:cs="Times New Roman"/>
        </w:rPr>
        <w:t>Note: Certificatul medical și cazierul judiciar pot fi înlocuite cu declarații pe proprie răspundere. În acest caz, candidatul are obligația să completeze dosarul de concurs cu originalul documentului în termen de maximum 10 zile de la data la care a fost declarat învingător, sub sancțiunea neemiterii actului administrativ de numire.</w:t>
      </w:r>
    </w:p>
    <w:p w14:paraId="65BCA28E" w14:textId="2C4E56B3"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Dosarele de participare la concurs pot fi prezentate pe adresa: </w:t>
      </w:r>
      <w:r w:rsidR="00913C6E" w:rsidRPr="00CC44C2">
        <w:rPr>
          <w:rFonts w:ascii="Times New Roman" w:hAnsi="Times New Roman" w:cs="Times New Roman"/>
        </w:rPr>
        <w:t>or. Cantemir ,</w:t>
      </w:r>
      <w:proofErr w:type="spellStart"/>
      <w:r w:rsidR="00913C6E" w:rsidRPr="00CC44C2">
        <w:rPr>
          <w:rFonts w:ascii="Times New Roman" w:hAnsi="Times New Roman" w:cs="Times New Roman"/>
        </w:rPr>
        <w:t>str.Trandafirilor</w:t>
      </w:r>
      <w:proofErr w:type="spellEnd"/>
      <w:r w:rsidR="00913C6E" w:rsidRPr="00CC44C2">
        <w:rPr>
          <w:rFonts w:ascii="Times New Roman" w:hAnsi="Times New Roman" w:cs="Times New Roman"/>
        </w:rPr>
        <w:t xml:space="preserve"> 2 biroul 211</w:t>
      </w:r>
      <w:r w:rsidR="00913C6E" w:rsidRPr="00CC44C2">
        <w:rPr>
          <w:rFonts w:ascii="Times New Roman" w:hAnsi="Times New Roman" w:cs="Times New Roman"/>
          <w:color w:val="C00000"/>
        </w:rPr>
        <w:t xml:space="preserve"> </w:t>
      </w:r>
      <w:r w:rsidRPr="00CC44C2">
        <w:rPr>
          <w:rFonts w:ascii="Times New Roman" w:hAnsi="Times New Roman" w:cs="Times New Roman"/>
        </w:rPr>
        <w:t xml:space="preserve">, </w:t>
      </w:r>
      <w:proofErr w:type="spellStart"/>
      <w:r w:rsidRPr="00CC44C2">
        <w:rPr>
          <w:rFonts w:ascii="Times New Roman" w:hAnsi="Times New Roman" w:cs="Times New Roman"/>
        </w:rPr>
        <w:t>pînă</w:t>
      </w:r>
      <w:proofErr w:type="spellEnd"/>
      <w:r w:rsidRPr="00CC44C2">
        <w:rPr>
          <w:rFonts w:ascii="Times New Roman" w:hAnsi="Times New Roman" w:cs="Times New Roman"/>
        </w:rPr>
        <w:t xml:space="preserve"> la </w:t>
      </w:r>
      <w:r w:rsidR="00E87E05" w:rsidRPr="00CC44C2">
        <w:rPr>
          <w:rFonts w:ascii="Times New Roman" w:hAnsi="Times New Roman" w:cs="Times New Roman"/>
        </w:rPr>
        <w:t>30</w:t>
      </w:r>
      <w:r w:rsidR="00913C6E" w:rsidRPr="00CC44C2">
        <w:rPr>
          <w:rFonts w:ascii="Times New Roman" w:hAnsi="Times New Roman" w:cs="Times New Roman"/>
        </w:rPr>
        <w:t xml:space="preserve"> </w:t>
      </w:r>
      <w:r w:rsidR="00E87E05" w:rsidRPr="00CC44C2">
        <w:rPr>
          <w:rFonts w:ascii="Times New Roman" w:hAnsi="Times New Roman" w:cs="Times New Roman"/>
        </w:rPr>
        <w:t>iunie</w:t>
      </w:r>
      <w:r w:rsidR="00913C6E" w:rsidRPr="00CC44C2">
        <w:rPr>
          <w:rFonts w:ascii="Times New Roman" w:hAnsi="Times New Roman" w:cs="Times New Roman"/>
        </w:rPr>
        <w:t xml:space="preserve"> </w:t>
      </w:r>
      <w:r w:rsidRPr="00CC44C2">
        <w:rPr>
          <w:rFonts w:ascii="Times New Roman" w:hAnsi="Times New Roman" w:cs="Times New Roman"/>
        </w:rPr>
        <w:t xml:space="preserve"> 202</w:t>
      </w:r>
      <w:r w:rsidR="00913C6E" w:rsidRPr="00CC44C2">
        <w:rPr>
          <w:rFonts w:ascii="Times New Roman" w:hAnsi="Times New Roman" w:cs="Times New Roman"/>
        </w:rPr>
        <w:t>5</w:t>
      </w:r>
      <w:r w:rsidRPr="00CC44C2">
        <w:rPr>
          <w:rFonts w:ascii="Times New Roman" w:hAnsi="Times New Roman" w:cs="Times New Roman"/>
        </w:rPr>
        <w:t xml:space="preserve"> </w:t>
      </w:r>
      <w:proofErr w:type="spellStart"/>
      <w:r w:rsidRPr="00CC44C2">
        <w:rPr>
          <w:rFonts w:ascii="Times New Roman" w:hAnsi="Times New Roman" w:cs="Times New Roman"/>
        </w:rPr>
        <w:t>inclusiv.</w:t>
      </w:r>
      <w:r w:rsidR="00B26786" w:rsidRPr="00CC44C2">
        <w:rPr>
          <w:rFonts w:ascii="Times New Roman" w:hAnsi="Times New Roman" w:cs="Times New Roman"/>
        </w:rPr>
        <w:t>sau</w:t>
      </w:r>
      <w:proofErr w:type="spellEnd"/>
      <w:r w:rsidR="00B26786" w:rsidRPr="00CC44C2">
        <w:rPr>
          <w:rFonts w:ascii="Times New Roman" w:hAnsi="Times New Roman" w:cs="Times New Roman"/>
        </w:rPr>
        <w:t xml:space="preserve"> la adresa de </w:t>
      </w:r>
      <w:proofErr w:type="spellStart"/>
      <w:r w:rsidR="00B26786" w:rsidRPr="00CC44C2">
        <w:rPr>
          <w:rFonts w:ascii="Times New Roman" w:hAnsi="Times New Roman" w:cs="Times New Roman"/>
        </w:rPr>
        <w:t>e-mail:consiliul.raional-cantemir@apl.gov.md</w:t>
      </w:r>
      <w:proofErr w:type="spellEnd"/>
    </w:p>
    <w:p w14:paraId="10B51D4C" w14:textId="6D9A98A5"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Persoana responsabilă de primirea dosarelor – </w:t>
      </w:r>
      <w:r w:rsidR="00913C6E" w:rsidRPr="00CC44C2">
        <w:rPr>
          <w:rFonts w:ascii="Times New Roman" w:hAnsi="Times New Roman" w:cs="Times New Roman"/>
        </w:rPr>
        <w:t xml:space="preserve">Popa Adela </w:t>
      </w:r>
      <w:hyperlink r:id="rId5" w:history="1">
        <w:r w:rsidR="00913C6E" w:rsidRPr="00CC44C2">
          <w:rPr>
            <w:rStyle w:val="Hyperlink"/>
            <w:rFonts w:ascii="Times New Roman" w:hAnsi="Times New Roman" w:cs="Times New Roman"/>
            <w:color w:val="auto"/>
          </w:rPr>
          <w:t>Tel:0273</w:t>
        </w:r>
      </w:hyperlink>
      <w:r w:rsidR="00913C6E" w:rsidRPr="00CC44C2">
        <w:rPr>
          <w:rFonts w:ascii="Times New Roman" w:hAnsi="Times New Roman" w:cs="Times New Roman"/>
        </w:rPr>
        <w:t xml:space="preserve"> 222850</w:t>
      </w:r>
    </w:p>
    <w:p w14:paraId="0F319BD1" w14:textId="77777777" w:rsidR="001B2928" w:rsidRPr="00CC44C2" w:rsidRDefault="001B2928" w:rsidP="00D10273">
      <w:pPr>
        <w:jc w:val="center"/>
        <w:rPr>
          <w:rFonts w:ascii="Times New Roman" w:hAnsi="Times New Roman" w:cs="Times New Roman"/>
          <w:b/>
          <w:bCs/>
          <w:u w:val="single"/>
        </w:rPr>
      </w:pPr>
      <w:r w:rsidRPr="00CC44C2">
        <w:rPr>
          <w:rFonts w:ascii="Times New Roman" w:hAnsi="Times New Roman" w:cs="Times New Roman"/>
          <w:b/>
          <w:bCs/>
          <w:u w:val="single"/>
        </w:rPr>
        <w:t>BIBLIOGRAFIA</w:t>
      </w:r>
    </w:p>
    <w:p w14:paraId="7D336508" w14:textId="4522E9C3" w:rsidR="001B2928" w:rsidRPr="00CC44C2" w:rsidRDefault="001B2928" w:rsidP="001B2928">
      <w:pPr>
        <w:rPr>
          <w:rFonts w:ascii="Times New Roman" w:hAnsi="Times New Roman" w:cs="Times New Roman"/>
        </w:rPr>
      </w:pPr>
      <w:r w:rsidRPr="00CC44C2">
        <w:rPr>
          <w:rFonts w:ascii="Times New Roman" w:hAnsi="Times New Roman" w:cs="Times New Roman"/>
        </w:rPr>
        <w:t xml:space="preserve">concursului pentru ocuparea </w:t>
      </w:r>
      <w:proofErr w:type="spellStart"/>
      <w:r w:rsidRPr="00CC44C2">
        <w:rPr>
          <w:rFonts w:ascii="Times New Roman" w:hAnsi="Times New Roman" w:cs="Times New Roman"/>
        </w:rPr>
        <w:t>funcţiei</w:t>
      </w:r>
      <w:proofErr w:type="spellEnd"/>
      <w:r w:rsidRPr="00CC44C2">
        <w:rPr>
          <w:rFonts w:ascii="Times New Roman" w:hAnsi="Times New Roman" w:cs="Times New Roman"/>
        </w:rPr>
        <w:t xml:space="preserve"> publice </w:t>
      </w:r>
    </w:p>
    <w:p w14:paraId="2DBC5734" w14:textId="34F405C7" w:rsidR="00E236C6" w:rsidRPr="00CC44C2" w:rsidRDefault="00E236C6" w:rsidP="001B2928">
      <w:pPr>
        <w:rPr>
          <w:rFonts w:ascii="Times New Roman" w:hAnsi="Times New Roman" w:cs="Times New Roman"/>
          <w:b/>
          <w:bCs/>
        </w:rPr>
      </w:pPr>
      <w:r w:rsidRPr="00CC44C2">
        <w:rPr>
          <w:rFonts w:ascii="Times New Roman" w:hAnsi="Times New Roman" w:cs="Times New Roman"/>
          <w:b/>
          <w:bCs/>
        </w:rPr>
        <w:t>Specialist</w:t>
      </w:r>
      <w:r w:rsidR="004606A4" w:rsidRPr="00CC44C2">
        <w:rPr>
          <w:rFonts w:ascii="Times New Roman" w:hAnsi="Times New Roman" w:cs="Times New Roman"/>
          <w:b/>
          <w:bCs/>
        </w:rPr>
        <w:t xml:space="preserve"> </w:t>
      </w:r>
      <w:r w:rsidRPr="00CC44C2">
        <w:rPr>
          <w:rFonts w:ascii="Times New Roman" w:hAnsi="Times New Roman" w:cs="Times New Roman"/>
          <w:b/>
          <w:bCs/>
        </w:rPr>
        <w:t>(responsabil</w:t>
      </w:r>
      <w:r w:rsidR="009D3FDE">
        <w:rPr>
          <w:rFonts w:ascii="Times New Roman" w:hAnsi="Times New Roman" w:cs="Times New Roman"/>
          <w:b/>
          <w:bCs/>
        </w:rPr>
        <w:t xml:space="preserve"> </w:t>
      </w:r>
      <w:r w:rsidR="00FC45AC" w:rsidRPr="00CC44C2">
        <w:rPr>
          <w:rFonts w:ascii="Times New Roman" w:hAnsi="Times New Roman" w:cs="Times New Roman"/>
          <w:b/>
          <w:bCs/>
        </w:rPr>
        <w:t>rela</w:t>
      </w:r>
      <w:r w:rsidR="009D3FDE">
        <w:rPr>
          <w:rFonts w:ascii="Times New Roman" w:hAnsi="Times New Roman" w:cs="Times New Roman"/>
          <w:b/>
          <w:bCs/>
        </w:rPr>
        <w:t>ț</w:t>
      </w:r>
      <w:r w:rsidR="00FC45AC" w:rsidRPr="00CC44C2">
        <w:rPr>
          <w:rFonts w:ascii="Times New Roman" w:hAnsi="Times New Roman" w:cs="Times New Roman"/>
          <w:b/>
          <w:bCs/>
        </w:rPr>
        <w:t xml:space="preserve">iile cu publicul </w:t>
      </w:r>
      <w:r w:rsidRPr="00CC44C2">
        <w:rPr>
          <w:rFonts w:ascii="Times New Roman" w:hAnsi="Times New Roman" w:cs="Times New Roman"/>
          <w:b/>
          <w:bCs/>
        </w:rPr>
        <w:t>)</w:t>
      </w:r>
    </w:p>
    <w:p w14:paraId="255AB079" w14:textId="77777777" w:rsidR="001B2928" w:rsidRPr="00CC44C2" w:rsidRDefault="001B2928" w:rsidP="001B2928">
      <w:pPr>
        <w:rPr>
          <w:rFonts w:ascii="Times New Roman" w:hAnsi="Times New Roman" w:cs="Times New Roman"/>
          <w:b/>
          <w:bCs/>
        </w:rPr>
      </w:pPr>
      <w:r w:rsidRPr="00CC44C2">
        <w:rPr>
          <w:rFonts w:ascii="Times New Roman" w:hAnsi="Times New Roman" w:cs="Times New Roman"/>
          <w:b/>
          <w:bCs/>
        </w:rPr>
        <w:t>Acte normative</w:t>
      </w:r>
    </w:p>
    <w:p w14:paraId="260C6BB5" w14:textId="315620F1" w:rsidR="001B2928" w:rsidRPr="00CC44C2" w:rsidRDefault="001B2928" w:rsidP="001B2928">
      <w:pPr>
        <w:rPr>
          <w:rFonts w:ascii="Times New Roman" w:hAnsi="Times New Roman" w:cs="Times New Roman"/>
        </w:rPr>
      </w:pPr>
      <w:r w:rsidRPr="00CC44C2">
        <w:rPr>
          <w:rFonts w:ascii="Times New Roman" w:hAnsi="Times New Roman" w:cs="Times New Roman"/>
        </w:rPr>
        <w:t>1.Legea nr.158/2008 cu privire la funcția publică și statutul funcționarului public,</w:t>
      </w:r>
    </w:p>
    <w:p w14:paraId="43EB9898" w14:textId="503A7991" w:rsidR="001B2928" w:rsidRPr="00CC44C2" w:rsidRDefault="001B2928" w:rsidP="001B2928">
      <w:pPr>
        <w:rPr>
          <w:rFonts w:ascii="Times New Roman" w:hAnsi="Times New Roman" w:cs="Times New Roman"/>
        </w:rPr>
      </w:pPr>
      <w:r w:rsidRPr="00CC44C2">
        <w:rPr>
          <w:rFonts w:ascii="Times New Roman" w:hAnsi="Times New Roman" w:cs="Times New Roman"/>
        </w:rPr>
        <w:t>2.Legea nr. 436/2006 privind administrația publică locală,</w:t>
      </w:r>
    </w:p>
    <w:p w14:paraId="6BE80851" w14:textId="6E569C78" w:rsidR="001B2928" w:rsidRPr="00CC44C2" w:rsidRDefault="001B2928" w:rsidP="001B2928">
      <w:pPr>
        <w:rPr>
          <w:rFonts w:ascii="Times New Roman" w:hAnsi="Times New Roman" w:cs="Times New Roman"/>
        </w:rPr>
      </w:pPr>
      <w:r w:rsidRPr="00CC44C2">
        <w:rPr>
          <w:rFonts w:ascii="Times New Roman" w:hAnsi="Times New Roman" w:cs="Times New Roman"/>
        </w:rPr>
        <w:t>3.Legea nr.100/2017 cu privire la actele normative</w:t>
      </w:r>
    </w:p>
    <w:p w14:paraId="2C7DDD73" w14:textId="0BBD9DE9" w:rsidR="001B2928" w:rsidRPr="00CC44C2" w:rsidRDefault="001B2928" w:rsidP="001B2928">
      <w:pPr>
        <w:rPr>
          <w:rFonts w:ascii="Times New Roman" w:hAnsi="Times New Roman" w:cs="Times New Roman"/>
        </w:rPr>
      </w:pPr>
      <w:r w:rsidRPr="00CC44C2">
        <w:rPr>
          <w:rFonts w:ascii="Times New Roman" w:hAnsi="Times New Roman" w:cs="Times New Roman"/>
        </w:rPr>
        <w:lastRenderedPageBreak/>
        <w:t>4.Codul administrativ al Republicii Moldova nr. 116/2018,</w:t>
      </w:r>
    </w:p>
    <w:p w14:paraId="5C7300D0" w14:textId="4FA420B7" w:rsidR="001B2928" w:rsidRPr="00CC44C2" w:rsidRDefault="00F22716" w:rsidP="001B2928">
      <w:pPr>
        <w:rPr>
          <w:rFonts w:ascii="Times New Roman" w:hAnsi="Times New Roman" w:cs="Times New Roman"/>
        </w:rPr>
      </w:pPr>
      <w:r w:rsidRPr="00CC44C2">
        <w:rPr>
          <w:rFonts w:ascii="Times New Roman" w:hAnsi="Times New Roman" w:cs="Times New Roman"/>
        </w:rPr>
        <w:t>5</w:t>
      </w:r>
      <w:r w:rsidR="001B2928" w:rsidRPr="00CC44C2">
        <w:rPr>
          <w:rFonts w:ascii="Times New Roman" w:hAnsi="Times New Roman" w:cs="Times New Roman"/>
        </w:rPr>
        <w:t>.Legea nr.148/2023 privind accesul la informațiile de interes public.</w:t>
      </w:r>
    </w:p>
    <w:p w14:paraId="034A55CD" w14:textId="5109D799" w:rsidR="001B2928" w:rsidRPr="00CC44C2" w:rsidRDefault="001B2928" w:rsidP="00B26786">
      <w:pPr>
        <w:rPr>
          <w:rFonts w:ascii="Times New Roman" w:hAnsi="Times New Roman" w:cs="Times New Roman"/>
        </w:rPr>
      </w:pPr>
    </w:p>
    <w:p w14:paraId="55CA5A5C" w14:textId="77777777" w:rsidR="001B2928" w:rsidRPr="00CC44C2" w:rsidRDefault="001B2928" w:rsidP="001B2928">
      <w:pPr>
        <w:rPr>
          <w:rFonts w:ascii="Times New Roman" w:hAnsi="Times New Roman" w:cs="Times New Roman"/>
        </w:rPr>
      </w:pPr>
      <w:r w:rsidRPr="00CC44C2">
        <w:rPr>
          <w:rFonts w:ascii="Times New Roman" w:hAnsi="Times New Roman" w:cs="Times New Roman"/>
        </w:rPr>
        <w:t>Sursă de informare</w:t>
      </w:r>
    </w:p>
    <w:p w14:paraId="70EB309F" w14:textId="4EF960CD" w:rsidR="003770CB" w:rsidRPr="00CC44C2" w:rsidRDefault="001B2928" w:rsidP="001B2928">
      <w:pPr>
        <w:rPr>
          <w:rFonts w:ascii="Times New Roman" w:hAnsi="Times New Roman" w:cs="Times New Roman"/>
        </w:rPr>
      </w:pPr>
      <w:r w:rsidRPr="00CC44C2">
        <w:rPr>
          <w:rFonts w:ascii="Times New Roman" w:hAnsi="Times New Roman" w:cs="Times New Roman"/>
        </w:rPr>
        <w:t>Legis.md</w:t>
      </w:r>
    </w:p>
    <w:sectPr w:rsidR="003770CB" w:rsidRPr="00CC4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34C5C"/>
    <w:multiLevelType w:val="hybridMultilevel"/>
    <w:tmpl w:val="451C99A4"/>
    <w:lvl w:ilvl="0" w:tplc="B9F0E35E">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71552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AEE"/>
    <w:rsid w:val="001715FB"/>
    <w:rsid w:val="001B2928"/>
    <w:rsid w:val="003770CB"/>
    <w:rsid w:val="004606A4"/>
    <w:rsid w:val="00557577"/>
    <w:rsid w:val="006477E4"/>
    <w:rsid w:val="00656CAE"/>
    <w:rsid w:val="00666953"/>
    <w:rsid w:val="006B0048"/>
    <w:rsid w:val="008801FB"/>
    <w:rsid w:val="00904ACE"/>
    <w:rsid w:val="00913C6E"/>
    <w:rsid w:val="009D3FDE"/>
    <w:rsid w:val="00A675D6"/>
    <w:rsid w:val="00B26786"/>
    <w:rsid w:val="00B50AEE"/>
    <w:rsid w:val="00CC44C2"/>
    <w:rsid w:val="00D10273"/>
    <w:rsid w:val="00D347CB"/>
    <w:rsid w:val="00E236C6"/>
    <w:rsid w:val="00E87E05"/>
    <w:rsid w:val="00F22716"/>
    <w:rsid w:val="00FC45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38019"/>
  <w15:chartTrackingRefBased/>
  <w15:docId w15:val="{EDBAE93A-21DB-4416-A91D-69D18A3E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B50A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B50A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B50AEE"/>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B50AEE"/>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B50AEE"/>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B50AEE"/>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50AEE"/>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50AEE"/>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50AEE"/>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50AEE"/>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B50AEE"/>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B50AEE"/>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B50AEE"/>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B50AEE"/>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B50AE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50AE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50AE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50AEE"/>
    <w:rPr>
      <w:rFonts w:eastAsiaTheme="majorEastAsia" w:cstheme="majorBidi"/>
      <w:color w:val="272727" w:themeColor="text1" w:themeTint="D8"/>
    </w:rPr>
  </w:style>
  <w:style w:type="paragraph" w:styleId="Titlu">
    <w:name w:val="Title"/>
    <w:basedOn w:val="Normal"/>
    <w:next w:val="Normal"/>
    <w:link w:val="TitluCaracter"/>
    <w:uiPriority w:val="10"/>
    <w:qFormat/>
    <w:rsid w:val="00B50A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50AE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50AEE"/>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50AE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50AEE"/>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50AEE"/>
    <w:rPr>
      <w:i/>
      <w:iCs/>
      <w:color w:val="404040" w:themeColor="text1" w:themeTint="BF"/>
    </w:rPr>
  </w:style>
  <w:style w:type="paragraph" w:styleId="Listparagraf">
    <w:name w:val="List Paragraph"/>
    <w:basedOn w:val="Normal"/>
    <w:uiPriority w:val="34"/>
    <w:qFormat/>
    <w:rsid w:val="00B50AEE"/>
    <w:pPr>
      <w:ind w:left="720"/>
      <w:contextualSpacing/>
    </w:pPr>
  </w:style>
  <w:style w:type="character" w:styleId="Accentuareintens">
    <w:name w:val="Intense Emphasis"/>
    <w:basedOn w:val="Fontdeparagrafimplicit"/>
    <w:uiPriority w:val="21"/>
    <w:qFormat/>
    <w:rsid w:val="00B50AEE"/>
    <w:rPr>
      <w:i/>
      <w:iCs/>
      <w:color w:val="2F5496" w:themeColor="accent1" w:themeShade="BF"/>
    </w:rPr>
  </w:style>
  <w:style w:type="paragraph" w:styleId="Citatintens">
    <w:name w:val="Intense Quote"/>
    <w:basedOn w:val="Normal"/>
    <w:next w:val="Normal"/>
    <w:link w:val="CitatintensCaracter"/>
    <w:uiPriority w:val="30"/>
    <w:qFormat/>
    <w:rsid w:val="00B50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B50AEE"/>
    <w:rPr>
      <w:i/>
      <w:iCs/>
      <w:color w:val="2F5496" w:themeColor="accent1" w:themeShade="BF"/>
    </w:rPr>
  </w:style>
  <w:style w:type="character" w:styleId="Referireintens">
    <w:name w:val="Intense Reference"/>
    <w:basedOn w:val="Fontdeparagrafimplicit"/>
    <w:uiPriority w:val="32"/>
    <w:qFormat/>
    <w:rsid w:val="00B50AEE"/>
    <w:rPr>
      <w:b/>
      <w:bCs/>
      <w:smallCaps/>
      <w:color w:val="2F5496" w:themeColor="accent1" w:themeShade="BF"/>
      <w:spacing w:val="5"/>
    </w:rPr>
  </w:style>
  <w:style w:type="character" w:styleId="Hyperlink">
    <w:name w:val="Hyperlink"/>
    <w:basedOn w:val="Fontdeparagrafimplicit"/>
    <w:uiPriority w:val="99"/>
    <w:unhideWhenUsed/>
    <w:rsid w:val="00913C6E"/>
    <w:rPr>
      <w:color w:val="0563C1" w:themeColor="hyperlink"/>
      <w:u w:val="single"/>
    </w:rPr>
  </w:style>
  <w:style w:type="character" w:styleId="MeniuneNerezolvat">
    <w:name w:val="Unresolved Mention"/>
    <w:basedOn w:val="Fontdeparagrafimplicit"/>
    <w:uiPriority w:val="99"/>
    <w:semiHidden/>
    <w:unhideWhenUsed/>
    <w:rsid w:val="0091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0273"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768</Words>
  <Characters>4459</Characters>
  <Application>Microsoft Office Word</Application>
  <DocSecurity>0</DocSecurity>
  <Lines>37</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2025-05-19T11:23:00Z</cp:lastPrinted>
  <dcterms:created xsi:type="dcterms:W3CDTF">2025-05-19T11:37:00Z</dcterms:created>
  <dcterms:modified xsi:type="dcterms:W3CDTF">2025-05-19T13:13:00Z</dcterms:modified>
</cp:coreProperties>
</file>