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652E" w:rsidRPr="00E270E5" w:rsidRDefault="0007652E" w:rsidP="0007652E">
      <w:pPr>
        <w:rPr>
          <w:rFonts w:ascii="Times New Roman" w:hAnsi="Times New Roman"/>
          <w:sz w:val="28"/>
          <w:szCs w:val="28"/>
        </w:rPr>
      </w:pPr>
      <w:r>
        <w:rPr>
          <w:rFonts w:ascii="Times New Roman" w:hAnsi="Times New Roman"/>
          <w:sz w:val="24"/>
          <w:szCs w:val="24"/>
        </w:rPr>
        <w:t xml:space="preserve">                   </w:t>
      </w:r>
      <w:r w:rsidRPr="00E270E5">
        <w:rPr>
          <w:rFonts w:ascii="Times New Roman" w:hAnsi="Times New Roman"/>
          <w:sz w:val="28"/>
          <w:szCs w:val="28"/>
        </w:rPr>
        <w:t xml:space="preserve">                        </w:t>
      </w:r>
    </w:p>
    <w:p w:rsidR="0007652E" w:rsidRPr="00E270E5" w:rsidRDefault="0007652E" w:rsidP="0007652E">
      <w:pPr>
        <w:jc w:val="center"/>
        <w:rPr>
          <w:rFonts w:ascii="Times New Roman" w:hAnsi="Times New Roman"/>
          <w:b/>
          <w:sz w:val="28"/>
          <w:szCs w:val="28"/>
        </w:rPr>
      </w:pPr>
      <w:r w:rsidRPr="00E270E5">
        <w:rPr>
          <w:rFonts w:ascii="Times New Roman" w:hAnsi="Times New Roman"/>
          <w:b/>
          <w:sz w:val="28"/>
          <w:szCs w:val="28"/>
        </w:rPr>
        <w:t>ANUNȚ</w:t>
      </w:r>
    </w:p>
    <w:p w:rsidR="0007652E" w:rsidRPr="00E270E5" w:rsidRDefault="00817C72" w:rsidP="0007652E">
      <w:pPr>
        <w:jc w:val="center"/>
        <w:rPr>
          <w:rFonts w:ascii="Times New Roman" w:hAnsi="Times New Roman"/>
          <w:sz w:val="28"/>
          <w:szCs w:val="28"/>
        </w:rPr>
      </w:pPr>
      <w:r>
        <w:rPr>
          <w:rFonts w:ascii="Times New Roman" w:hAnsi="Times New Roman"/>
          <w:sz w:val="28"/>
          <w:szCs w:val="28"/>
        </w:rPr>
        <w:t>PRIVIND INI</w:t>
      </w:r>
      <w:r w:rsidR="004F0629">
        <w:rPr>
          <w:rFonts w:ascii="Times New Roman" w:hAnsi="Times New Roman"/>
          <w:sz w:val="28"/>
          <w:szCs w:val="28"/>
        </w:rPr>
        <w:t xml:space="preserve">ȚIEREA   ELABORĂRII  PROIECTELOR </w:t>
      </w:r>
      <w:r w:rsidR="0007652E" w:rsidRPr="00E270E5">
        <w:rPr>
          <w:rFonts w:ascii="Times New Roman" w:hAnsi="Times New Roman"/>
          <w:sz w:val="28"/>
          <w:szCs w:val="28"/>
        </w:rPr>
        <w:t xml:space="preserve"> DE DECIZIE</w:t>
      </w:r>
    </w:p>
    <w:p w:rsidR="0007652E" w:rsidRPr="00E270E5" w:rsidRDefault="00E270E5" w:rsidP="0007652E">
      <w:pPr>
        <w:jc w:val="both"/>
        <w:rPr>
          <w:rFonts w:ascii="Times New Roman" w:hAnsi="Times New Roman"/>
          <w:sz w:val="28"/>
          <w:szCs w:val="28"/>
        </w:rPr>
      </w:pPr>
      <w:r w:rsidRPr="00E270E5">
        <w:rPr>
          <w:rFonts w:ascii="Times New Roman" w:hAnsi="Times New Roman"/>
          <w:sz w:val="28"/>
          <w:szCs w:val="28"/>
        </w:rPr>
        <w:t xml:space="preserve">     </w:t>
      </w:r>
      <w:r w:rsidR="0007652E" w:rsidRPr="00E270E5">
        <w:rPr>
          <w:rFonts w:ascii="Times New Roman" w:hAnsi="Times New Roman"/>
          <w:sz w:val="28"/>
          <w:szCs w:val="28"/>
        </w:rPr>
        <w:t xml:space="preserve"> Direcţia finanţe Cantemir aduce la cunoștință părților interesate despre inițierea procedurii de elaborare a proiectelor  de decizie </w:t>
      </w:r>
      <w:r w:rsidR="004F0629">
        <w:rPr>
          <w:rFonts w:ascii="Times New Roman" w:hAnsi="Times New Roman"/>
          <w:sz w:val="28"/>
          <w:szCs w:val="28"/>
        </w:rPr>
        <w:t>:</w:t>
      </w:r>
    </w:p>
    <w:p w:rsidR="0007652E" w:rsidRPr="00E270E5" w:rsidRDefault="0007652E" w:rsidP="0007652E">
      <w:pPr>
        <w:jc w:val="both"/>
        <w:rPr>
          <w:rFonts w:ascii="Times New Roman" w:hAnsi="Times New Roman"/>
          <w:b/>
          <w:sz w:val="28"/>
          <w:szCs w:val="28"/>
        </w:rPr>
      </w:pPr>
      <w:r w:rsidRPr="00E270E5">
        <w:rPr>
          <w:rFonts w:ascii="Times New Roman" w:hAnsi="Times New Roman"/>
          <w:b/>
          <w:sz w:val="28"/>
          <w:szCs w:val="28"/>
        </w:rPr>
        <w:t xml:space="preserve">  1. Cu privire la modificarea şi completarea deciziei nr.06/07-XXVII/2022 „Cu privire la aprobarea  bugetului  local de nivelul II în lectura a doua pe anul </w:t>
      </w:r>
      <w:smartTag w:uri="urn:schemas-microsoft-com:office:smarttags" w:element="metricconverter">
        <w:smartTagPr>
          <w:attr w:name="ProductID" w:val="2023”"/>
        </w:smartTagPr>
        <w:r w:rsidRPr="00E270E5">
          <w:rPr>
            <w:rFonts w:ascii="Times New Roman" w:hAnsi="Times New Roman"/>
            <w:b/>
            <w:sz w:val="28"/>
            <w:szCs w:val="28"/>
          </w:rPr>
          <w:t>2023”.</w:t>
        </w:r>
      </w:smartTag>
    </w:p>
    <w:p w:rsidR="0007652E" w:rsidRPr="00E270E5" w:rsidRDefault="0007652E" w:rsidP="0007652E">
      <w:pPr>
        <w:jc w:val="both"/>
        <w:rPr>
          <w:rFonts w:ascii="Times New Roman" w:hAnsi="Times New Roman"/>
          <w:sz w:val="28"/>
          <w:szCs w:val="28"/>
        </w:rPr>
      </w:pPr>
      <w:r w:rsidRPr="00E270E5">
        <w:rPr>
          <w:rFonts w:ascii="Times New Roman" w:hAnsi="Times New Roman"/>
          <w:sz w:val="28"/>
          <w:szCs w:val="28"/>
        </w:rPr>
        <w:t xml:space="preserve">      Proiectului de decizie </w:t>
      </w:r>
      <w:r w:rsidRPr="00E270E5">
        <w:rPr>
          <w:sz w:val="28"/>
          <w:szCs w:val="28"/>
        </w:rPr>
        <w:t xml:space="preserve"> </w:t>
      </w:r>
      <w:r w:rsidRPr="00E270E5">
        <w:rPr>
          <w:rFonts w:ascii="Times New Roman" w:hAnsi="Times New Roman"/>
          <w:sz w:val="28"/>
          <w:szCs w:val="28"/>
        </w:rPr>
        <w:t>urmează a fi elaborat în temeiul  art. 43, alin.1 litera b) din Legea nr. 436  din 28.12.2006 privind administrația publică locală, Legii RM privind finanţele publice şi responsabilităţi bugetar-fiscalenr.181/2014 , Legii RM privind finanţele publice locale nr.397/2003,Legii RM privind transparența în procesul decizional nr. 239 din 13.11.2008, Legii RM privind accesul la informație nr. 982 din 11.05.2000, Legii cu privire la actele normative nr. 100 din 22.12.2017.</w:t>
      </w:r>
    </w:p>
    <w:p w:rsidR="0007652E" w:rsidRPr="00E270E5" w:rsidRDefault="0007652E" w:rsidP="0007652E">
      <w:pPr>
        <w:jc w:val="both"/>
        <w:rPr>
          <w:rFonts w:ascii="Times New Roman" w:hAnsi="Times New Roman"/>
          <w:sz w:val="28"/>
          <w:szCs w:val="28"/>
        </w:rPr>
      </w:pPr>
      <w:r w:rsidRPr="00E270E5">
        <w:rPr>
          <w:rFonts w:ascii="Times New Roman" w:hAnsi="Times New Roman"/>
          <w:sz w:val="28"/>
          <w:szCs w:val="28"/>
        </w:rPr>
        <w:t xml:space="preserve">       Scopul proiectul</w:t>
      </w:r>
      <w:r w:rsidR="004F0629">
        <w:rPr>
          <w:rFonts w:ascii="Times New Roman" w:hAnsi="Times New Roman"/>
          <w:sz w:val="28"/>
          <w:szCs w:val="28"/>
        </w:rPr>
        <w:t>ui de</w:t>
      </w:r>
      <w:r w:rsidR="00744483">
        <w:rPr>
          <w:rFonts w:ascii="Times New Roman" w:hAnsi="Times New Roman"/>
          <w:sz w:val="28"/>
          <w:szCs w:val="28"/>
        </w:rPr>
        <w:t xml:space="preserve"> </w:t>
      </w:r>
      <w:r w:rsidR="004F0629">
        <w:rPr>
          <w:rFonts w:ascii="Times New Roman" w:hAnsi="Times New Roman"/>
          <w:sz w:val="28"/>
          <w:szCs w:val="28"/>
        </w:rPr>
        <w:t>decizie este de a propune C</w:t>
      </w:r>
      <w:r w:rsidRPr="00E270E5">
        <w:rPr>
          <w:rFonts w:ascii="Times New Roman" w:hAnsi="Times New Roman"/>
          <w:sz w:val="28"/>
          <w:szCs w:val="28"/>
        </w:rPr>
        <w:t>onsiliului raional modificarea/redistribuirea  unor cheltueli cu caracter prioritar care nu au fost repartizate ca mijloace bugetare uniform, conform destinației și asigurării echilibrului bugetar, la etapa aprobării bugetului pentru anul 2023.</w:t>
      </w:r>
    </w:p>
    <w:p w:rsidR="0007652E" w:rsidRPr="00E270E5" w:rsidRDefault="0007652E" w:rsidP="0007652E">
      <w:pPr>
        <w:jc w:val="both"/>
        <w:rPr>
          <w:rFonts w:ascii="Times New Roman" w:hAnsi="Times New Roman"/>
          <w:sz w:val="28"/>
          <w:szCs w:val="28"/>
        </w:rPr>
      </w:pPr>
      <w:r w:rsidRPr="00E270E5">
        <w:rPr>
          <w:rFonts w:ascii="Times New Roman" w:hAnsi="Times New Roman"/>
          <w:sz w:val="28"/>
          <w:szCs w:val="28"/>
        </w:rPr>
        <w:t xml:space="preserve">       Recomandările/propunerile părților interesate   pot fi exped</w:t>
      </w:r>
      <w:r w:rsidR="00817C72">
        <w:rPr>
          <w:rFonts w:ascii="Times New Roman" w:hAnsi="Times New Roman"/>
          <w:sz w:val="28"/>
          <w:szCs w:val="28"/>
        </w:rPr>
        <w:t>iate în scris până la data de 22.05</w:t>
      </w:r>
      <w:r w:rsidR="00744483">
        <w:rPr>
          <w:rFonts w:ascii="Times New Roman" w:hAnsi="Times New Roman"/>
          <w:sz w:val="28"/>
          <w:szCs w:val="28"/>
        </w:rPr>
        <w:t xml:space="preserve">.2023, </w:t>
      </w:r>
      <w:r w:rsidRPr="00E270E5">
        <w:rPr>
          <w:rFonts w:ascii="Times New Roman" w:hAnsi="Times New Roman"/>
          <w:sz w:val="28"/>
          <w:szCs w:val="28"/>
        </w:rPr>
        <w:t xml:space="preserve"> la e-mail: </w:t>
      </w:r>
      <w:r w:rsidRPr="00E270E5">
        <w:rPr>
          <w:rFonts w:ascii="Times New Roman" w:hAnsi="Times New Roman"/>
          <w:color w:val="3366FF"/>
          <w:sz w:val="28"/>
          <w:szCs w:val="28"/>
        </w:rPr>
        <w:t>dirfincantemir@mail.ru</w:t>
      </w:r>
      <w:r w:rsidRPr="00E270E5">
        <w:rPr>
          <w:rFonts w:ascii="Times New Roman" w:hAnsi="Times New Roman"/>
          <w:sz w:val="28"/>
          <w:szCs w:val="28"/>
        </w:rPr>
        <w:t xml:space="preserve">, sau adresa poștală a instituției: MD 7301, or.Cantemir, str. Trandafirilor nr.2, et.IV, Direcţia Finanţe Cantemir.Persoana responsabilă de recepționarea propunerilor/recomandărilor: Savva Natalia,specialist principal, tel:027323198, 027323496. </w:t>
      </w:r>
    </w:p>
    <w:p w:rsidR="000E7E2E" w:rsidRDefault="000E7E2E"/>
    <w:sectPr w:rsidR="000E7E2E" w:rsidSect="000E7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2E"/>
    <w:rsid w:val="00042DD8"/>
    <w:rsid w:val="0007652E"/>
    <w:rsid w:val="000E7E2E"/>
    <w:rsid w:val="004F0629"/>
    <w:rsid w:val="00744483"/>
    <w:rsid w:val="0081005D"/>
    <w:rsid w:val="00817C72"/>
    <w:rsid w:val="00AD1F04"/>
    <w:rsid w:val="00BD6517"/>
    <w:rsid w:val="00E27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5785E21-38CB-4F62-AF85-6024EBBE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52E"/>
    <w:pPr>
      <w:spacing w:after="160" w:line="259"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Balan Victoria</cp:lastModifiedBy>
  <cp:revision>2</cp:revision>
  <dcterms:created xsi:type="dcterms:W3CDTF">2023-05-12T07:11:00Z</dcterms:created>
  <dcterms:modified xsi:type="dcterms:W3CDTF">2023-05-12T07:11:00Z</dcterms:modified>
</cp:coreProperties>
</file>