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C9" w:rsidRPr="00607AC6" w:rsidRDefault="006849C9" w:rsidP="008D5F11">
      <w:pPr>
        <w:spacing w:line="360" w:lineRule="auto"/>
        <w:rPr>
          <w:lang w:val="ro-RO"/>
        </w:rPr>
      </w:pPr>
    </w:p>
    <w:p w:rsidR="006849C9" w:rsidRPr="0025398C" w:rsidRDefault="006849C9" w:rsidP="00B70BAD">
      <w:pPr>
        <w:jc w:val="center"/>
        <w:rPr>
          <w:b/>
          <w:bCs/>
          <w:color w:val="000000"/>
          <w:sz w:val="24"/>
          <w:szCs w:val="24"/>
          <w:lang w:val="ro-RO"/>
        </w:rPr>
      </w:pPr>
      <w:r w:rsidRPr="0025398C">
        <w:rPr>
          <w:b/>
          <w:bCs/>
          <w:color w:val="000000"/>
          <w:sz w:val="24"/>
          <w:szCs w:val="24"/>
          <w:lang w:val="ro-RO"/>
        </w:rPr>
        <w:t>ANUNŢ</w:t>
      </w:r>
    </w:p>
    <w:p w:rsidR="006849C9" w:rsidRDefault="006849C9" w:rsidP="009334EE">
      <w:pPr>
        <w:rPr>
          <w:b/>
          <w:bCs/>
          <w:color w:val="000000"/>
          <w:sz w:val="24"/>
          <w:szCs w:val="24"/>
          <w:lang w:val="ro-RO"/>
        </w:rPr>
      </w:pPr>
      <w:r>
        <w:rPr>
          <w:b/>
          <w:bCs/>
          <w:color w:val="000000"/>
          <w:sz w:val="24"/>
          <w:szCs w:val="24"/>
          <w:lang w:val="ro-RO"/>
        </w:rPr>
        <w:t xml:space="preserve">                     </w:t>
      </w:r>
      <w:r w:rsidRPr="009334EE">
        <w:rPr>
          <w:b/>
          <w:bCs/>
          <w:color w:val="000000"/>
          <w:sz w:val="24"/>
          <w:szCs w:val="24"/>
          <w:lang w:val="ro-RO"/>
        </w:rPr>
        <w:t>privind organizarea consultării publice a proiectului de decizie</w:t>
      </w:r>
    </w:p>
    <w:p w:rsidR="006849C9" w:rsidRPr="00023A0E" w:rsidRDefault="006849C9" w:rsidP="009334EE">
      <w:pPr>
        <w:rPr>
          <w:color w:val="000000"/>
          <w:sz w:val="22"/>
          <w:szCs w:val="22"/>
          <w:lang w:val="ro-RO"/>
        </w:rPr>
      </w:pPr>
    </w:p>
    <w:p w:rsidR="006849C9" w:rsidRPr="00786B7E" w:rsidRDefault="006849C9" w:rsidP="003C5733">
      <w:pPr>
        <w:jc w:val="both"/>
        <w:rPr>
          <w:b/>
          <w:i/>
          <w:sz w:val="24"/>
          <w:szCs w:val="24"/>
          <w:lang w:val="ro-RO"/>
        </w:rPr>
      </w:pPr>
      <w:r w:rsidRPr="003C5733">
        <w:rPr>
          <w:b/>
          <w:i/>
          <w:color w:val="000000"/>
          <w:sz w:val="24"/>
          <w:szCs w:val="24"/>
          <w:lang w:val="ro-RO"/>
        </w:rPr>
        <w:t>Consiliul raional Cantemir, Direcția Finanțe Cantemir</w:t>
      </w:r>
      <w:r w:rsidRPr="003C5733">
        <w:rPr>
          <w:color w:val="000000"/>
          <w:sz w:val="24"/>
          <w:szCs w:val="24"/>
          <w:lang w:val="ro-RO"/>
        </w:rPr>
        <w:t xml:space="preserve"> iniţiază, începînd cu data de 30.11.2021, ora 10:30, în incinta Consiliului raional, sala de ședință et.VI, consultarea publică a proiectului de decizie ,,</w:t>
      </w:r>
      <w:r w:rsidRPr="003C5733">
        <w:rPr>
          <w:sz w:val="24"/>
          <w:szCs w:val="24"/>
          <w:lang w:val="ro-RO"/>
        </w:rPr>
        <w:t xml:space="preserve">  </w:t>
      </w:r>
      <w:r w:rsidRPr="003C5733">
        <w:rPr>
          <w:b/>
          <w:i/>
          <w:sz w:val="24"/>
          <w:szCs w:val="24"/>
          <w:lang w:val="ro-RO"/>
        </w:rPr>
        <w:t xml:space="preserve">Cu privire la aprobarea   bugetului local de nivelul II   în  lectura a doua  pe anul </w:t>
      </w:r>
      <w:smartTag w:uri="urn:schemas-microsoft-com:office:smarttags" w:element="metricconverter">
        <w:smartTagPr>
          <w:attr w:name="ProductID" w:val="2022 ”"/>
        </w:smartTagPr>
        <w:r w:rsidRPr="003C5733">
          <w:rPr>
            <w:b/>
            <w:i/>
            <w:sz w:val="24"/>
            <w:szCs w:val="24"/>
            <w:lang w:val="ro-RO"/>
          </w:rPr>
          <w:t xml:space="preserve">2022 </w:t>
        </w:r>
        <w:r w:rsidRPr="003C5733">
          <w:rPr>
            <w:sz w:val="24"/>
            <w:szCs w:val="24"/>
            <w:lang w:val="ro-RO"/>
          </w:rPr>
          <w:t>”</w:t>
        </w:r>
      </w:smartTag>
      <w:r w:rsidRPr="003C5733">
        <w:rPr>
          <w:color w:val="000000"/>
          <w:sz w:val="24"/>
          <w:szCs w:val="24"/>
          <w:lang w:val="ro-RO"/>
        </w:rPr>
        <w:t xml:space="preserve"> , proiect care urmează a fi examinat în ședința ordinară a consiliului raional din 09.12.2021 .</w:t>
      </w:r>
    </w:p>
    <w:p w:rsidR="006849C9" w:rsidRPr="00786B7E" w:rsidRDefault="006849C9" w:rsidP="003C5733">
      <w:pPr>
        <w:jc w:val="both"/>
        <w:rPr>
          <w:b/>
          <w:i/>
          <w:sz w:val="24"/>
          <w:szCs w:val="24"/>
          <w:lang w:val="ro-RO"/>
        </w:rPr>
      </w:pPr>
      <w:r w:rsidRPr="003C5733">
        <w:rPr>
          <w:b/>
          <w:i/>
          <w:color w:val="000000"/>
          <w:sz w:val="24"/>
          <w:szCs w:val="24"/>
          <w:lang w:val="ro-RO"/>
        </w:rPr>
        <w:t>Scopul proiectului</w:t>
      </w:r>
      <w:r w:rsidRPr="003C5733">
        <w:rPr>
          <w:color w:val="000000"/>
          <w:sz w:val="24"/>
          <w:szCs w:val="24"/>
          <w:lang w:val="ro-RO"/>
        </w:rPr>
        <w:t xml:space="preserve"> este examinarea și  aprobarea în ședința extraordinară din 09.12.2021 de către Consiliul raional a deciziei ,,</w:t>
      </w:r>
      <w:r w:rsidRPr="003C5733">
        <w:rPr>
          <w:b/>
          <w:i/>
          <w:sz w:val="24"/>
          <w:szCs w:val="24"/>
          <w:lang w:val="ro-RO"/>
        </w:rPr>
        <w:t xml:space="preserve"> Cu privire la aprobarea   bugetului local de nivelul II   în  lectura a doua pentru anul 2022</w:t>
      </w:r>
      <w:r w:rsidRPr="003C5733">
        <w:rPr>
          <w:b/>
          <w:sz w:val="24"/>
          <w:szCs w:val="24"/>
          <w:lang w:val="ro-RO"/>
        </w:rPr>
        <w:t xml:space="preserve"> </w:t>
      </w:r>
      <w:r w:rsidRPr="003C5733">
        <w:rPr>
          <w:color w:val="000000"/>
          <w:sz w:val="24"/>
          <w:szCs w:val="24"/>
          <w:lang w:val="ro-RO"/>
        </w:rPr>
        <w:t>,,- act normativ care reglementează aprobarea  bugetelor instituţiilor consiliului raional Cantemir pentru  anul 2022.</w:t>
      </w:r>
    </w:p>
    <w:p w:rsidR="006849C9" w:rsidRPr="003C5733" w:rsidRDefault="006849C9" w:rsidP="003C5733">
      <w:pPr>
        <w:jc w:val="both"/>
        <w:rPr>
          <w:color w:val="000000"/>
          <w:sz w:val="24"/>
          <w:szCs w:val="24"/>
          <w:lang w:val="ro-RO"/>
        </w:rPr>
      </w:pPr>
      <w:r w:rsidRPr="003C5733">
        <w:rPr>
          <w:b/>
          <w:i/>
          <w:color w:val="000000"/>
          <w:sz w:val="24"/>
          <w:szCs w:val="24"/>
          <w:lang w:val="ro-RO"/>
        </w:rPr>
        <w:t xml:space="preserve">Necesitatea elaborării şi adoptării proiectului de decizie:  </w:t>
      </w:r>
      <w:r w:rsidRPr="003C5733">
        <w:rPr>
          <w:color w:val="000000"/>
          <w:sz w:val="24"/>
          <w:szCs w:val="24"/>
          <w:lang w:val="ro-RO"/>
        </w:rPr>
        <w:t>programarea  resurselor bugetare locale a autorității publice locale de nivelul II, Cantemir pentru anul 2022 și asigurarea activității financiare a instituțiilor publice de nivel raional, precum și stabilirea cuantumului de venituri și cheltuieli pe programe și subprograme în baza clasificației bugetare.</w:t>
      </w:r>
    </w:p>
    <w:p w:rsidR="006849C9" w:rsidRDefault="006849C9" w:rsidP="003C5733">
      <w:pPr>
        <w:jc w:val="both"/>
        <w:rPr>
          <w:b/>
          <w:i/>
          <w:color w:val="000000"/>
          <w:sz w:val="24"/>
          <w:szCs w:val="24"/>
          <w:lang w:val="ro-RO"/>
        </w:rPr>
      </w:pPr>
    </w:p>
    <w:p w:rsidR="006849C9" w:rsidRPr="003C5733" w:rsidRDefault="006849C9" w:rsidP="003C5733">
      <w:pPr>
        <w:jc w:val="both"/>
        <w:rPr>
          <w:color w:val="000000"/>
          <w:sz w:val="24"/>
          <w:szCs w:val="24"/>
          <w:lang w:val="ro-RO"/>
        </w:rPr>
      </w:pPr>
      <w:r w:rsidRPr="003C5733">
        <w:rPr>
          <w:b/>
          <w:i/>
          <w:color w:val="000000"/>
          <w:sz w:val="24"/>
          <w:szCs w:val="24"/>
          <w:lang w:val="ro-RO"/>
        </w:rPr>
        <w:t>Prevederile de bază ale proiectului de decizie sunt:</w:t>
      </w:r>
      <w:r w:rsidRPr="003C5733">
        <w:rPr>
          <w:color w:val="000000"/>
          <w:sz w:val="24"/>
          <w:szCs w:val="24"/>
          <w:lang w:val="ro-RO"/>
        </w:rPr>
        <w:t xml:space="preserve"> </w:t>
      </w:r>
    </w:p>
    <w:p w:rsidR="006849C9" w:rsidRPr="003C5733" w:rsidRDefault="006849C9" w:rsidP="003C5733">
      <w:pPr>
        <w:numPr>
          <w:ilvl w:val="0"/>
          <w:numId w:val="12"/>
        </w:numPr>
        <w:jc w:val="both"/>
        <w:rPr>
          <w:color w:val="000000"/>
          <w:sz w:val="24"/>
          <w:szCs w:val="24"/>
          <w:lang w:val="ro-RO"/>
        </w:rPr>
      </w:pPr>
      <w:r w:rsidRPr="003C5733">
        <w:rPr>
          <w:color w:val="000000"/>
          <w:sz w:val="24"/>
          <w:szCs w:val="24"/>
          <w:lang w:val="ro-RO"/>
        </w:rPr>
        <w:t>Se aprobă bugetul local de nivelul II pe anul 2022 la venituri în sumă de 189257,8 mii lei, la cheltuieli în sumă de 189100,1 mii lei, cu soldul bugetar(excedent) în sumă de 157,7 mii lei și surse de finanțare în sumă de 157,7 mii lei;</w:t>
      </w:r>
    </w:p>
    <w:p w:rsidR="006849C9" w:rsidRPr="003C5733" w:rsidRDefault="006849C9" w:rsidP="003C5733">
      <w:pPr>
        <w:numPr>
          <w:ilvl w:val="0"/>
          <w:numId w:val="12"/>
        </w:numPr>
        <w:jc w:val="both"/>
        <w:rPr>
          <w:color w:val="000000"/>
          <w:sz w:val="24"/>
          <w:szCs w:val="24"/>
          <w:lang w:val="ro-RO"/>
        </w:rPr>
      </w:pPr>
      <w:r w:rsidRPr="003C5733">
        <w:rPr>
          <w:color w:val="000000"/>
          <w:sz w:val="24"/>
          <w:szCs w:val="24"/>
          <w:lang w:val="ro-RO"/>
        </w:rPr>
        <w:t>Se aprobă fondul de rezervă a bugetului local de nivelul II pe anul 2022 în sumă de 947,2 mii lei;</w:t>
      </w:r>
    </w:p>
    <w:p w:rsidR="006849C9" w:rsidRPr="003C5733" w:rsidRDefault="006849C9" w:rsidP="003C5733">
      <w:pPr>
        <w:numPr>
          <w:ilvl w:val="0"/>
          <w:numId w:val="12"/>
        </w:numPr>
        <w:jc w:val="both"/>
        <w:rPr>
          <w:color w:val="000000"/>
          <w:sz w:val="24"/>
          <w:szCs w:val="24"/>
          <w:lang w:val="ro-RO"/>
        </w:rPr>
      </w:pPr>
      <w:r w:rsidRPr="003C5733">
        <w:rPr>
          <w:color w:val="000000"/>
          <w:sz w:val="24"/>
          <w:szCs w:val="24"/>
          <w:lang w:val="ro-RO"/>
        </w:rPr>
        <w:t>Se stabilesc conform Legii privind finanțele publice locale următoarele cheltuieli cu caracter prioritar:</w:t>
      </w:r>
    </w:p>
    <w:p w:rsidR="006849C9" w:rsidRPr="003C5733" w:rsidRDefault="006849C9" w:rsidP="003C5733">
      <w:pPr>
        <w:numPr>
          <w:ilvl w:val="0"/>
          <w:numId w:val="13"/>
        </w:numPr>
        <w:jc w:val="both"/>
        <w:rPr>
          <w:color w:val="000000"/>
          <w:sz w:val="24"/>
          <w:szCs w:val="24"/>
          <w:lang w:val="ro-RO"/>
        </w:rPr>
      </w:pPr>
      <w:r w:rsidRPr="003C5733">
        <w:rPr>
          <w:color w:val="000000"/>
          <w:sz w:val="24"/>
          <w:szCs w:val="24"/>
          <w:lang w:val="ro-RO"/>
        </w:rPr>
        <w:t>achitarea salariilor angajaților din sistemul bugetar;</w:t>
      </w:r>
    </w:p>
    <w:p w:rsidR="006849C9" w:rsidRPr="003C5733" w:rsidRDefault="006849C9" w:rsidP="003C5733">
      <w:pPr>
        <w:numPr>
          <w:ilvl w:val="0"/>
          <w:numId w:val="13"/>
        </w:numPr>
        <w:jc w:val="both"/>
        <w:rPr>
          <w:color w:val="000000"/>
          <w:sz w:val="24"/>
          <w:szCs w:val="24"/>
          <w:lang w:val="ro-RO"/>
        </w:rPr>
      </w:pPr>
      <w:r w:rsidRPr="003C5733">
        <w:rPr>
          <w:color w:val="000000"/>
          <w:sz w:val="24"/>
          <w:szCs w:val="24"/>
          <w:lang w:val="ro-RO"/>
        </w:rPr>
        <w:t>achitarea cotei la bugetul asigurărilor sociale;</w:t>
      </w:r>
    </w:p>
    <w:p w:rsidR="006849C9" w:rsidRPr="003C5733" w:rsidRDefault="006849C9" w:rsidP="003C5733">
      <w:pPr>
        <w:numPr>
          <w:ilvl w:val="0"/>
          <w:numId w:val="13"/>
        </w:numPr>
        <w:jc w:val="both"/>
        <w:rPr>
          <w:color w:val="000000"/>
          <w:sz w:val="24"/>
          <w:szCs w:val="24"/>
          <w:lang w:val="ro-RO"/>
        </w:rPr>
      </w:pPr>
      <w:r w:rsidRPr="003C5733">
        <w:rPr>
          <w:color w:val="000000"/>
          <w:sz w:val="24"/>
          <w:szCs w:val="24"/>
          <w:lang w:val="ro-RO"/>
        </w:rPr>
        <w:t>achitarea primelor de asigurare medicală obligatorie;</w:t>
      </w:r>
    </w:p>
    <w:p w:rsidR="006849C9" w:rsidRPr="003C5733" w:rsidRDefault="006849C9" w:rsidP="003C5733">
      <w:pPr>
        <w:numPr>
          <w:ilvl w:val="0"/>
          <w:numId w:val="13"/>
        </w:numPr>
        <w:jc w:val="both"/>
        <w:rPr>
          <w:color w:val="000000"/>
          <w:sz w:val="24"/>
          <w:szCs w:val="24"/>
          <w:lang w:val="ro-RO"/>
        </w:rPr>
      </w:pPr>
      <w:r w:rsidRPr="003C5733">
        <w:rPr>
          <w:color w:val="000000"/>
          <w:sz w:val="24"/>
          <w:szCs w:val="24"/>
          <w:lang w:val="ro-RO"/>
        </w:rPr>
        <w:t>achitarea pentru consumul energiei electrice, energiei termice, gazelor și combustibilului, reparația școlilor și grădinițelor;</w:t>
      </w:r>
    </w:p>
    <w:p w:rsidR="006849C9" w:rsidRPr="003C5733" w:rsidRDefault="006849C9" w:rsidP="003C5733">
      <w:pPr>
        <w:numPr>
          <w:ilvl w:val="0"/>
          <w:numId w:val="13"/>
        </w:numPr>
        <w:jc w:val="both"/>
        <w:rPr>
          <w:color w:val="000000"/>
          <w:sz w:val="24"/>
          <w:szCs w:val="24"/>
          <w:lang w:val="ro-RO"/>
        </w:rPr>
      </w:pPr>
      <w:r w:rsidRPr="003C5733">
        <w:rPr>
          <w:color w:val="000000"/>
          <w:sz w:val="24"/>
          <w:szCs w:val="24"/>
          <w:lang w:val="ro-RO"/>
        </w:rPr>
        <w:t>reparația drumurilor.</w:t>
      </w:r>
    </w:p>
    <w:p w:rsidR="006849C9" w:rsidRPr="003C5733" w:rsidRDefault="006849C9" w:rsidP="003C5733">
      <w:pPr>
        <w:jc w:val="both"/>
        <w:rPr>
          <w:color w:val="000000"/>
          <w:sz w:val="24"/>
          <w:szCs w:val="24"/>
          <w:lang w:val="ro-RO"/>
        </w:rPr>
      </w:pPr>
      <w:r w:rsidRPr="003C5733">
        <w:rPr>
          <w:b/>
          <w:i/>
          <w:color w:val="000000"/>
          <w:sz w:val="24"/>
          <w:szCs w:val="24"/>
          <w:lang w:val="ro-RO"/>
        </w:rPr>
        <w:t>Beneficiarii proiectului de decizie</w:t>
      </w:r>
      <w:r w:rsidRPr="003C5733">
        <w:rPr>
          <w:color w:val="000000"/>
          <w:sz w:val="24"/>
          <w:szCs w:val="24"/>
          <w:lang w:val="ro-RO"/>
        </w:rPr>
        <w:t xml:space="preserve"> sînt Consiliul raional Cantemir, organizațiile, instituțiile publice a căror fondator este Consuiliul raional, beneficiarii serviciilor publice, angajații acestor servicii, societatea civilă.</w:t>
      </w:r>
    </w:p>
    <w:p w:rsidR="006849C9" w:rsidRPr="003C5733" w:rsidRDefault="006849C9" w:rsidP="003C5733">
      <w:pPr>
        <w:jc w:val="both"/>
        <w:rPr>
          <w:b/>
          <w:i/>
          <w:color w:val="000000"/>
          <w:sz w:val="24"/>
          <w:szCs w:val="24"/>
          <w:lang w:val="ro-RO"/>
        </w:rPr>
      </w:pPr>
    </w:p>
    <w:p w:rsidR="006849C9" w:rsidRPr="003C5733" w:rsidRDefault="006849C9" w:rsidP="003C5733">
      <w:pPr>
        <w:jc w:val="both"/>
        <w:rPr>
          <w:color w:val="000000"/>
          <w:sz w:val="24"/>
          <w:szCs w:val="24"/>
          <w:lang w:val="ro-RO"/>
        </w:rPr>
      </w:pPr>
      <w:r w:rsidRPr="003C5733">
        <w:rPr>
          <w:b/>
          <w:i/>
          <w:color w:val="000000"/>
          <w:sz w:val="24"/>
          <w:szCs w:val="24"/>
          <w:lang w:val="ro-RO"/>
        </w:rPr>
        <w:t>Rezultatele scontate ca urmare a implementării deciziei supuse consultării publice sunt</w:t>
      </w:r>
      <w:r w:rsidRPr="003C5733">
        <w:rPr>
          <w:color w:val="000000"/>
          <w:sz w:val="24"/>
          <w:szCs w:val="24"/>
          <w:lang w:val="ro-RO"/>
        </w:rPr>
        <w:t xml:space="preserve"> surse financiare programate pentru  anul 2022  a instituțiilor publice de nivel raional în baza deciziei  Consiliul raional Cantemir de aprobare a bugetului și activitate financiară a instituțiilor publice reglentată în conformitate cu actele normative în vigoare.</w:t>
      </w:r>
    </w:p>
    <w:p w:rsidR="006849C9" w:rsidRPr="003C5733" w:rsidRDefault="006849C9" w:rsidP="003C5733">
      <w:pPr>
        <w:jc w:val="both"/>
        <w:rPr>
          <w:color w:val="000000"/>
          <w:sz w:val="24"/>
          <w:szCs w:val="24"/>
          <w:lang w:val="ro-RO"/>
        </w:rPr>
      </w:pPr>
    </w:p>
    <w:p w:rsidR="006849C9" w:rsidRPr="00786B7E" w:rsidRDefault="006849C9" w:rsidP="003C5733">
      <w:pPr>
        <w:jc w:val="both"/>
        <w:rPr>
          <w:color w:val="000000"/>
          <w:sz w:val="24"/>
          <w:szCs w:val="24"/>
          <w:lang w:val="ro-RO"/>
        </w:rPr>
      </w:pPr>
      <w:r w:rsidRPr="003C5733">
        <w:rPr>
          <w:b/>
          <w:i/>
          <w:color w:val="000000"/>
          <w:sz w:val="24"/>
          <w:szCs w:val="24"/>
          <w:lang w:val="ro-RO"/>
        </w:rPr>
        <w:t>Impactul estimat al proiectului de decizie</w:t>
      </w:r>
      <w:r w:rsidRPr="003C5733">
        <w:rPr>
          <w:color w:val="000000"/>
          <w:sz w:val="24"/>
          <w:szCs w:val="24"/>
          <w:lang w:val="ro-RO"/>
        </w:rPr>
        <w:t xml:space="preserve"> este planificărea economico-financiară echilibrată pentru anul 2022  asigurată prin  aprobarea bugetului local de nivelul II  la  capitolul venituri în suma de 189257,8 mii lei și capitolul cheltuieli în sumă de 189100,1 mii lei cu soldul bugetar(excedent) în sumă de 157,7 mii lei și surse de finanțare în sumă de 157,7 mii lei. </w:t>
      </w:r>
    </w:p>
    <w:p w:rsidR="006849C9" w:rsidRPr="00786B7E" w:rsidRDefault="006849C9" w:rsidP="003C5733">
      <w:pPr>
        <w:jc w:val="both"/>
        <w:rPr>
          <w:b/>
          <w:i/>
          <w:sz w:val="24"/>
          <w:szCs w:val="24"/>
          <w:lang w:val="ro-RO"/>
        </w:rPr>
      </w:pPr>
      <w:r w:rsidRPr="003C5733">
        <w:rPr>
          <w:b/>
          <w:i/>
          <w:color w:val="000000"/>
          <w:sz w:val="24"/>
          <w:szCs w:val="24"/>
          <w:lang w:val="ro-RO"/>
        </w:rPr>
        <w:t>Proiectul de decizie</w:t>
      </w:r>
      <w:r w:rsidRPr="003C5733">
        <w:rPr>
          <w:color w:val="000000"/>
          <w:sz w:val="24"/>
          <w:szCs w:val="24"/>
          <w:lang w:val="ro-RO"/>
        </w:rPr>
        <w:t xml:space="preserve"> </w:t>
      </w:r>
      <w:r w:rsidRPr="003C5733">
        <w:rPr>
          <w:b/>
          <w:i/>
          <w:sz w:val="24"/>
          <w:szCs w:val="24"/>
          <w:lang w:val="ro-RO"/>
        </w:rPr>
        <w:t xml:space="preserve">Cu privire la aprobarea   bugetului local de nivelul II   în  lectura a doua  pentru anul 2022 </w:t>
      </w:r>
      <w:r w:rsidRPr="003C5733">
        <w:rPr>
          <w:i/>
          <w:sz w:val="24"/>
          <w:szCs w:val="24"/>
          <w:lang w:val="ro-RO"/>
        </w:rPr>
        <w:t>este rezultatul elaborării prognozei bugetare pentru anul 2022 și aplicarea normelor metodologice aprobate de Ministerul Fin</w:t>
      </w:r>
      <w:bookmarkStart w:id="0" w:name="_GoBack"/>
      <w:bookmarkEnd w:id="0"/>
      <w:r w:rsidRPr="003C5733">
        <w:rPr>
          <w:i/>
          <w:sz w:val="24"/>
          <w:szCs w:val="24"/>
          <w:lang w:val="ro-RO"/>
        </w:rPr>
        <w:t xml:space="preserve">anțelor . Proiectul de decizie este </w:t>
      </w:r>
      <w:r w:rsidRPr="003C5733">
        <w:rPr>
          <w:sz w:val="24"/>
          <w:szCs w:val="24"/>
          <w:lang w:val="ro-RO"/>
        </w:rPr>
        <w:t xml:space="preserve">elaborat în baza  art. 43 (1),litera „b”  din Legea privind administraţia publică locală nr. 436 – XVI/2006 ,  Legea privind finanţele publice locale nr. 397–XV/2003 ,Legea finanţelor publice şi responsabilităţi bugetar-fiscale nr.181/2014.         </w:t>
      </w:r>
    </w:p>
    <w:p w:rsidR="006849C9" w:rsidRPr="003C5733" w:rsidRDefault="006849C9" w:rsidP="003C5733">
      <w:pPr>
        <w:jc w:val="both"/>
        <w:rPr>
          <w:color w:val="000000"/>
          <w:sz w:val="24"/>
          <w:szCs w:val="24"/>
          <w:lang w:val="ro-RO"/>
        </w:rPr>
      </w:pPr>
      <w:r w:rsidRPr="003C5733">
        <w:rPr>
          <w:b/>
          <w:i/>
          <w:color w:val="000000"/>
          <w:sz w:val="24"/>
          <w:szCs w:val="24"/>
          <w:lang w:val="ro-RO"/>
        </w:rPr>
        <w:t>Recomandările pe marginea proiectului de decizie</w:t>
      </w:r>
      <w:r w:rsidRPr="003C5733">
        <w:rPr>
          <w:color w:val="000000"/>
          <w:sz w:val="24"/>
          <w:szCs w:val="24"/>
          <w:lang w:val="ro-RO"/>
        </w:rPr>
        <w:t xml:space="preserve"> supus consultării publice pot fi expediate pînă pe data de 09.12.2021 pe adresa electronică </w:t>
      </w:r>
      <w:r w:rsidRPr="003C5733">
        <w:rPr>
          <w:b/>
          <w:sz w:val="24"/>
          <w:szCs w:val="24"/>
          <w:lang w:val="ro-RO"/>
        </w:rPr>
        <w:t>dirfincantemir@mail.ru:</w:t>
      </w:r>
      <w:r w:rsidRPr="003C5733">
        <w:rPr>
          <w:sz w:val="24"/>
          <w:szCs w:val="24"/>
          <w:lang w:val="ro-RO"/>
        </w:rPr>
        <w:t xml:space="preserve"> </w:t>
      </w:r>
      <w:r w:rsidRPr="003C5733">
        <w:rPr>
          <w:color w:val="000000"/>
          <w:sz w:val="24"/>
          <w:szCs w:val="24"/>
          <w:lang w:val="ro-RO"/>
        </w:rPr>
        <w:t>la numărul de telefon 027323198, (Cozma Veaceslav, șef DF ) ori 027323231 sau pe adresa or.Cantemir, str.Trandafirilor nr.2  bir.412.</w:t>
      </w:r>
    </w:p>
    <w:p w:rsidR="006849C9" w:rsidRPr="003C5733" w:rsidRDefault="006849C9" w:rsidP="003C5733">
      <w:pPr>
        <w:jc w:val="both"/>
        <w:rPr>
          <w:b/>
          <w:sz w:val="24"/>
          <w:szCs w:val="24"/>
          <w:lang w:val="ro-RO"/>
        </w:rPr>
      </w:pPr>
      <w:r w:rsidRPr="003C5733">
        <w:rPr>
          <w:b/>
          <w:i/>
          <w:color w:val="000000"/>
          <w:sz w:val="24"/>
          <w:szCs w:val="24"/>
          <w:lang w:val="ro-RO"/>
        </w:rPr>
        <w:t>Proiectul deciziei</w:t>
      </w:r>
      <w:r w:rsidRPr="003C5733">
        <w:rPr>
          <w:color w:val="000000"/>
          <w:sz w:val="24"/>
          <w:szCs w:val="24"/>
          <w:lang w:val="ro-RO"/>
        </w:rPr>
        <w:t xml:space="preserve"> ,,</w:t>
      </w:r>
      <w:r w:rsidRPr="003C5733">
        <w:rPr>
          <w:sz w:val="24"/>
          <w:szCs w:val="24"/>
          <w:lang w:val="ro-RO"/>
        </w:rPr>
        <w:t xml:space="preserve"> </w:t>
      </w:r>
      <w:r w:rsidRPr="003C5733">
        <w:rPr>
          <w:b/>
          <w:i/>
          <w:sz w:val="24"/>
          <w:szCs w:val="24"/>
          <w:lang w:val="ro-RO"/>
        </w:rPr>
        <w:t xml:space="preserve">Cu privire la aprobarea   bugetului local de nivelul II   în  lectura a doua   pentru anul </w:t>
      </w:r>
      <w:smartTag w:uri="urn:schemas-microsoft-com:office:smarttags" w:element="metricconverter">
        <w:smartTagPr>
          <w:attr w:name="ProductID" w:val="2022”"/>
        </w:smartTagPr>
        <w:r w:rsidRPr="003C5733">
          <w:rPr>
            <w:b/>
            <w:i/>
            <w:sz w:val="24"/>
            <w:szCs w:val="24"/>
            <w:lang w:val="ro-RO"/>
          </w:rPr>
          <w:t>2022</w:t>
        </w:r>
        <w:r w:rsidRPr="003C5733">
          <w:rPr>
            <w:b/>
            <w:sz w:val="24"/>
            <w:szCs w:val="24"/>
            <w:lang w:val="ro-RO"/>
          </w:rPr>
          <w:t>”</w:t>
        </w:r>
      </w:smartTag>
      <w:r w:rsidRPr="003C5733">
        <w:rPr>
          <w:color w:val="000000"/>
          <w:sz w:val="24"/>
          <w:szCs w:val="24"/>
          <w:lang w:val="ro-RO"/>
        </w:rPr>
        <w:t xml:space="preserve"> cu anexele respective este disponibil pe pagina web oficială a Consiliul raional la compartimentul ,,Consultări publice,, .</w:t>
      </w:r>
      <w:r w:rsidRPr="003C5733">
        <w:rPr>
          <w:b/>
          <w:sz w:val="24"/>
          <w:szCs w:val="24"/>
          <w:lang w:val="ro-RO"/>
        </w:rPr>
        <w:t xml:space="preserve"> </w:t>
      </w:r>
    </w:p>
    <w:p w:rsidR="006849C9" w:rsidRPr="003C5733" w:rsidRDefault="006849C9" w:rsidP="003C5733">
      <w:pPr>
        <w:jc w:val="both"/>
        <w:rPr>
          <w:b/>
          <w:sz w:val="24"/>
          <w:szCs w:val="24"/>
          <w:lang w:val="ro-RO"/>
        </w:rPr>
      </w:pPr>
    </w:p>
    <w:sectPr w:rsidR="006849C9" w:rsidRPr="003C5733" w:rsidSect="008035E1">
      <w:pgSz w:w="11906" w:h="16838"/>
      <w:pgMar w:top="180" w:right="850" w:bottom="18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7BA221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55453C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98A0AA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86B41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E689F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24754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0E2FB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DAF4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EE71E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0AC7114"/>
    <w:lvl w:ilvl="0">
      <w:start w:val="1"/>
      <w:numFmt w:val="bullet"/>
      <w:lvlText w:val=""/>
      <w:lvlJc w:val="left"/>
      <w:pPr>
        <w:tabs>
          <w:tab w:val="num" w:pos="360"/>
        </w:tabs>
        <w:ind w:left="360" w:hanging="360"/>
      </w:pPr>
      <w:rPr>
        <w:rFonts w:ascii="Symbol" w:hAnsi="Symbol" w:hint="default"/>
      </w:rPr>
    </w:lvl>
  </w:abstractNum>
  <w:abstractNum w:abstractNumId="10">
    <w:nsid w:val="1BB2244C"/>
    <w:multiLevelType w:val="hybridMultilevel"/>
    <w:tmpl w:val="AD180F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9F66C7A"/>
    <w:multiLevelType w:val="hybridMultilevel"/>
    <w:tmpl w:val="42DEBF9E"/>
    <w:lvl w:ilvl="0" w:tplc="A84E6266">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C042CE2"/>
    <w:multiLevelType w:val="hybridMultilevel"/>
    <w:tmpl w:val="7FD8EA54"/>
    <w:lvl w:ilvl="0" w:tplc="3B1610E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3F3B"/>
    <w:rsid w:val="000005C8"/>
    <w:rsid w:val="000007D9"/>
    <w:rsid w:val="0000582C"/>
    <w:rsid w:val="000200F3"/>
    <w:rsid w:val="00023A0E"/>
    <w:rsid w:val="00025E2E"/>
    <w:rsid w:val="00041CC5"/>
    <w:rsid w:val="000E65E0"/>
    <w:rsid w:val="001017DA"/>
    <w:rsid w:val="0011135A"/>
    <w:rsid w:val="00116901"/>
    <w:rsid w:val="00172187"/>
    <w:rsid w:val="0018018E"/>
    <w:rsid w:val="00223494"/>
    <w:rsid w:val="0025398C"/>
    <w:rsid w:val="00290BA8"/>
    <w:rsid w:val="002B7C6D"/>
    <w:rsid w:val="002C1D39"/>
    <w:rsid w:val="002C4B42"/>
    <w:rsid w:val="002D643C"/>
    <w:rsid w:val="002E6F57"/>
    <w:rsid w:val="00322F9E"/>
    <w:rsid w:val="00334459"/>
    <w:rsid w:val="00344377"/>
    <w:rsid w:val="00361EE3"/>
    <w:rsid w:val="00372F8B"/>
    <w:rsid w:val="00373EEB"/>
    <w:rsid w:val="003A2725"/>
    <w:rsid w:val="003A27DA"/>
    <w:rsid w:val="003C5733"/>
    <w:rsid w:val="004102DE"/>
    <w:rsid w:val="00451EA9"/>
    <w:rsid w:val="0045586A"/>
    <w:rsid w:val="004B39CA"/>
    <w:rsid w:val="004F0B35"/>
    <w:rsid w:val="005371D1"/>
    <w:rsid w:val="0054069C"/>
    <w:rsid w:val="00543FC0"/>
    <w:rsid w:val="00573403"/>
    <w:rsid w:val="00593948"/>
    <w:rsid w:val="005B0D67"/>
    <w:rsid w:val="005B668A"/>
    <w:rsid w:val="00607AC6"/>
    <w:rsid w:val="006733EA"/>
    <w:rsid w:val="006849C9"/>
    <w:rsid w:val="006A1D96"/>
    <w:rsid w:val="006D3B65"/>
    <w:rsid w:val="006D3E29"/>
    <w:rsid w:val="00705D8B"/>
    <w:rsid w:val="007150B0"/>
    <w:rsid w:val="00723177"/>
    <w:rsid w:val="007257A2"/>
    <w:rsid w:val="007532E9"/>
    <w:rsid w:val="00765739"/>
    <w:rsid w:val="00781E1E"/>
    <w:rsid w:val="00786B7E"/>
    <w:rsid w:val="007E0252"/>
    <w:rsid w:val="007E17F7"/>
    <w:rsid w:val="00802150"/>
    <w:rsid w:val="008029F9"/>
    <w:rsid w:val="008035E1"/>
    <w:rsid w:val="0085770C"/>
    <w:rsid w:val="00882ABF"/>
    <w:rsid w:val="00886336"/>
    <w:rsid w:val="008C35CF"/>
    <w:rsid w:val="008C55A8"/>
    <w:rsid w:val="008D5F11"/>
    <w:rsid w:val="00910098"/>
    <w:rsid w:val="009334EE"/>
    <w:rsid w:val="00933E9B"/>
    <w:rsid w:val="00980F23"/>
    <w:rsid w:val="009C3F3B"/>
    <w:rsid w:val="009D06D3"/>
    <w:rsid w:val="009D604A"/>
    <w:rsid w:val="00A51C71"/>
    <w:rsid w:val="00A80117"/>
    <w:rsid w:val="00AF10EF"/>
    <w:rsid w:val="00B135BC"/>
    <w:rsid w:val="00B70BAD"/>
    <w:rsid w:val="00B97F04"/>
    <w:rsid w:val="00BB6020"/>
    <w:rsid w:val="00BC562E"/>
    <w:rsid w:val="00C02BD7"/>
    <w:rsid w:val="00CA1F02"/>
    <w:rsid w:val="00CA5572"/>
    <w:rsid w:val="00CB5B77"/>
    <w:rsid w:val="00CD354A"/>
    <w:rsid w:val="00CD4E06"/>
    <w:rsid w:val="00D14A80"/>
    <w:rsid w:val="00D43E5C"/>
    <w:rsid w:val="00D63C53"/>
    <w:rsid w:val="00D64C4D"/>
    <w:rsid w:val="00D823E6"/>
    <w:rsid w:val="00DE5F52"/>
    <w:rsid w:val="00DE741B"/>
    <w:rsid w:val="00EB06DF"/>
    <w:rsid w:val="00F24F76"/>
    <w:rsid w:val="00F25C54"/>
    <w:rsid w:val="00F60BD7"/>
    <w:rsid w:val="00F6247E"/>
    <w:rsid w:val="00F67228"/>
    <w:rsid w:val="00F97C09"/>
    <w:rsid w:val="00FD25DB"/>
    <w:rsid w:val="00FF5D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F11"/>
    <w:rPr>
      <w:rFonts w:ascii="Times New Roman" w:hAnsi="Times New Roman"/>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8D5F11"/>
    <w:rPr>
      <w:rFonts w:cs="Times New Roman"/>
    </w:rPr>
  </w:style>
  <w:style w:type="paragraph" w:styleId="BalloonText">
    <w:name w:val="Balloon Text"/>
    <w:basedOn w:val="Normal"/>
    <w:link w:val="BalloonTextChar"/>
    <w:uiPriority w:val="99"/>
    <w:semiHidden/>
    <w:rsid w:val="00607AC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07AC6"/>
    <w:rPr>
      <w:rFonts w:ascii="Segoe UI" w:hAnsi="Segoe UI" w:cs="Segoe UI"/>
      <w:sz w:val="18"/>
      <w:szCs w:val="18"/>
    </w:rPr>
  </w:style>
  <w:style w:type="character" w:styleId="Hyperlink">
    <w:name w:val="Hyperlink"/>
    <w:basedOn w:val="DefaultParagraphFont"/>
    <w:uiPriority w:val="99"/>
    <w:rsid w:val="006A1D96"/>
    <w:rPr>
      <w:rFonts w:cs="Times New Roman"/>
      <w:color w:val="0563C1"/>
      <w:u w:val="single"/>
    </w:rPr>
  </w:style>
  <w:style w:type="paragraph" w:styleId="ListParagraph">
    <w:name w:val="List Paragraph"/>
    <w:basedOn w:val="Normal"/>
    <w:uiPriority w:val="99"/>
    <w:qFormat/>
    <w:rsid w:val="003A27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Pages>
  <Words>602</Words>
  <Characters>3434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ANUNŢ</dc:title>
  <dc:subject/>
  <dc:creator>Administrator</dc:creator>
  <cp:keywords/>
  <dc:description/>
  <cp:lastModifiedBy>User</cp:lastModifiedBy>
  <cp:revision>2</cp:revision>
  <cp:lastPrinted>2021-11-25T20:27:00Z</cp:lastPrinted>
  <dcterms:created xsi:type="dcterms:W3CDTF">2021-11-29T12:10:00Z</dcterms:created>
  <dcterms:modified xsi:type="dcterms:W3CDTF">2021-11-29T12:10:00Z</dcterms:modified>
</cp:coreProperties>
</file>